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0" w:rsidRPr="006D666D" w:rsidRDefault="002C20B4">
      <w:pPr>
        <w:pStyle w:val="uLinie"/>
        <w:pBdr>
          <w:bottom w:val="single" w:sz="4" w:space="1" w:color="auto"/>
        </w:pBdr>
        <w:rPr>
          <w:lang w:val="fr-CH"/>
        </w:rPr>
      </w:pPr>
      <w:r>
        <w:rPr>
          <w:lang w:val="fr-CH"/>
        </w:rPr>
        <w:t>26.10.2020</w:t>
      </w:r>
    </w:p>
    <w:p w:rsidR="005657D4" w:rsidRDefault="006D666D" w:rsidP="005657D4">
      <w:pPr>
        <w:pStyle w:val="Titre"/>
        <w:jc w:val="center"/>
        <w:rPr>
          <w:lang w:val="fr-CH"/>
        </w:rPr>
      </w:pPr>
      <w:r w:rsidRPr="006D666D">
        <w:rPr>
          <w:lang w:val="fr-CH"/>
        </w:rPr>
        <w:t>Production de semences</w:t>
      </w:r>
    </w:p>
    <w:p w:rsidR="00683EF0" w:rsidRPr="00F66E47" w:rsidRDefault="00FA2A82" w:rsidP="002D266C">
      <w:pPr>
        <w:pStyle w:val="Titre"/>
        <w:jc w:val="center"/>
        <w:rPr>
          <w:color w:val="FF0000"/>
          <w:lang w:val="fr-CH"/>
        </w:rPr>
      </w:pPr>
      <w:r>
        <w:rPr>
          <w:lang w:val="fr-CH"/>
        </w:rPr>
        <w:t>Laitues</w:t>
      </w:r>
      <w:r w:rsidR="002D266C">
        <w:rPr>
          <w:lang w:val="fr-CH"/>
        </w:rPr>
        <w:t xml:space="preserve"> </w:t>
      </w:r>
      <w:r w:rsidR="00F66E47">
        <w:rPr>
          <w:b w:val="0"/>
          <w:i/>
          <w:iCs/>
          <w:sz w:val="32"/>
          <w:szCs w:val="22"/>
          <w:lang w:val="fr-FR"/>
        </w:rPr>
        <w:t xml:space="preserve">Lactuca </w:t>
      </w:r>
      <w:proofErr w:type="spellStart"/>
      <w:r w:rsidR="00F66E47">
        <w:rPr>
          <w:b w:val="0"/>
          <w:i/>
          <w:iCs/>
          <w:sz w:val="32"/>
          <w:szCs w:val="22"/>
          <w:lang w:val="fr-FR"/>
        </w:rPr>
        <w:t>sativa</w:t>
      </w:r>
      <w:proofErr w:type="spellEnd"/>
      <w:r w:rsidR="00F66E47">
        <w:rPr>
          <w:b w:val="0"/>
          <w:i/>
          <w:iCs/>
          <w:sz w:val="32"/>
          <w:szCs w:val="22"/>
          <w:lang w:val="fr-FR"/>
        </w:rPr>
        <w:t xml:space="preserve"> </w:t>
      </w:r>
      <w:r w:rsidR="00F66E47">
        <w:rPr>
          <w:b w:val="0"/>
          <w:iCs/>
          <w:sz w:val="32"/>
          <w:szCs w:val="22"/>
          <w:lang w:val="fr-FR"/>
        </w:rPr>
        <w:t>L.</w:t>
      </w:r>
    </w:p>
    <w:p w:rsidR="00683EF0" w:rsidRPr="006D666D" w:rsidRDefault="00683EF0">
      <w:pPr>
        <w:pStyle w:val="uLinie"/>
        <w:pBdr>
          <w:bottom w:val="single" w:sz="4" w:space="1" w:color="auto"/>
        </w:pBdr>
        <w:rPr>
          <w:lang w:val="fr-CH"/>
        </w:rPr>
      </w:pPr>
    </w:p>
    <w:p w:rsidR="00683EF0" w:rsidRPr="006D666D" w:rsidRDefault="00683EF0">
      <w:pPr>
        <w:pStyle w:val="Ref"/>
        <w:rPr>
          <w:b/>
          <w:lang w:val="fr-CH"/>
        </w:rPr>
      </w:pPr>
    </w:p>
    <w:p w:rsidR="00683EF0" w:rsidRPr="006D666D" w:rsidRDefault="00683EF0">
      <w:pPr>
        <w:rPr>
          <w:lang w:val="fr-CH"/>
        </w:rPr>
      </w:pPr>
    </w:p>
    <w:p w:rsidR="00683EF0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Plantes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 xml:space="preserve">Cycle : </w:t>
      </w:r>
      <w:r w:rsidR="00813B3A">
        <w:rPr>
          <w:lang w:val="fr-CH"/>
        </w:rPr>
        <w:t>annuelle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 xml:space="preserve">Système reproducteur : </w:t>
      </w:r>
      <w:r w:rsidR="00813B3A">
        <w:rPr>
          <w:lang w:val="fr-CH"/>
        </w:rPr>
        <w:t>autogame</w:t>
      </w:r>
    </w:p>
    <w:p w:rsidR="00973661" w:rsidRDefault="00973661" w:rsidP="00973661">
      <w:pPr>
        <w:ind w:left="720"/>
        <w:rPr>
          <w:lang w:val="fr-CH"/>
        </w:rPr>
      </w:pPr>
      <w:r>
        <w:rPr>
          <w:lang w:val="fr-CH"/>
        </w:rPr>
        <w:t xml:space="preserve">Pollinisation : </w:t>
      </w:r>
      <w:r w:rsidR="00813B3A">
        <w:rPr>
          <w:lang w:val="fr-CH"/>
        </w:rPr>
        <w:t>anémochore</w:t>
      </w:r>
    </w:p>
    <w:p w:rsidR="00973661" w:rsidRDefault="00973661" w:rsidP="00973661">
      <w:pPr>
        <w:ind w:left="720"/>
        <w:rPr>
          <w:lang w:val="fr-CH"/>
        </w:rPr>
      </w:pPr>
    </w:p>
    <w:p w:rsidR="00973661" w:rsidRPr="00B16296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Culture</w:t>
      </w:r>
      <w:r w:rsidR="002C20B4">
        <w:rPr>
          <w:b/>
          <w:lang w:val="fr-CH"/>
        </w:rPr>
        <w:t xml:space="preserve"> sous tunnel</w:t>
      </w:r>
    </w:p>
    <w:p w:rsidR="005657D4" w:rsidRDefault="00745847" w:rsidP="00745847">
      <w:pPr>
        <w:ind w:left="720"/>
        <w:rPr>
          <w:lang w:val="fr-CH"/>
        </w:rPr>
      </w:pPr>
      <w:r>
        <w:rPr>
          <w:lang w:val="fr-CH"/>
        </w:rPr>
        <w:t xml:space="preserve">Poids de mille grains : </w:t>
      </w:r>
      <w:r w:rsidR="00603EC2">
        <w:rPr>
          <w:lang w:val="fr-CH"/>
        </w:rPr>
        <w:t>1 g</w:t>
      </w:r>
    </w:p>
    <w:p w:rsidR="00A01749" w:rsidRDefault="0044422B" w:rsidP="00745847">
      <w:pPr>
        <w:ind w:left="720"/>
        <w:rPr>
          <w:lang w:val="fr-CH"/>
        </w:rPr>
      </w:pPr>
      <w:r>
        <w:rPr>
          <w:lang w:val="fr-CH"/>
        </w:rPr>
        <w:t>Plantes</w:t>
      </w:r>
      <w:r w:rsidR="00973661">
        <w:rPr>
          <w:lang w:val="fr-CH"/>
        </w:rPr>
        <w:t xml:space="preserve"> par variété</w:t>
      </w:r>
      <w:r>
        <w:rPr>
          <w:lang w:val="fr-CH"/>
        </w:rPr>
        <w:t xml:space="preserve"> : </w:t>
      </w:r>
      <w:r w:rsidR="00813B3A">
        <w:rPr>
          <w:lang w:val="fr-CH"/>
        </w:rPr>
        <w:t>12 à 30</w:t>
      </w:r>
    </w:p>
    <w:p w:rsidR="00745847" w:rsidRPr="00A01749" w:rsidRDefault="00745847" w:rsidP="00745847">
      <w:pPr>
        <w:ind w:left="720"/>
        <w:rPr>
          <w:u w:val="single"/>
          <w:lang w:val="fr-CH"/>
        </w:rPr>
      </w:pPr>
      <w:r w:rsidRPr="00A01749">
        <w:rPr>
          <w:u w:val="single"/>
          <w:lang w:val="fr-CH"/>
        </w:rPr>
        <w:t>Stade</w:t>
      </w:r>
      <w:r w:rsidR="00A01749" w:rsidRPr="00A01749">
        <w:rPr>
          <w:u w:val="single"/>
          <w:lang w:val="fr-CH"/>
        </w:rPr>
        <w:t>s</w:t>
      </w:r>
      <w:r w:rsidRPr="00A01749">
        <w:rPr>
          <w:u w:val="single"/>
          <w:lang w:val="fr-CH"/>
        </w:rPr>
        <w:t xml:space="preserve"> </w:t>
      </w:r>
      <w:proofErr w:type="spellStart"/>
      <w:r w:rsidRPr="00A01749">
        <w:rPr>
          <w:u w:val="single"/>
          <w:lang w:val="fr-CH"/>
        </w:rPr>
        <w:t>phénologiques</w:t>
      </w:r>
      <w:proofErr w:type="spellEnd"/>
    </w:p>
    <w:p w:rsidR="00A01749" w:rsidRDefault="00813B3A" w:rsidP="00745847">
      <w:pPr>
        <w:ind w:left="720"/>
        <w:rPr>
          <w:lang w:val="fr-CH"/>
        </w:rPr>
      </w:pPr>
      <w:r>
        <w:rPr>
          <w:lang w:val="fr-CH"/>
        </w:rPr>
        <w:t>Semis :</w:t>
      </w:r>
      <w:r w:rsidR="00250691">
        <w:rPr>
          <w:lang w:val="fr-CH"/>
        </w:rPr>
        <w:t xml:space="preserve"> en serre : mars</w:t>
      </w:r>
    </w:p>
    <w:p w:rsidR="00A01749" w:rsidRDefault="00250691" w:rsidP="00745847">
      <w:pPr>
        <w:ind w:left="720"/>
        <w:rPr>
          <w:lang w:val="fr-CH"/>
        </w:rPr>
      </w:pPr>
      <w:r>
        <w:rPr>
          <w:lang w:val="fr-CH"/>
        </w:rPr>
        <w:t>Plantation</w:t>
      </w:r>
      <w:r w:rsidR="00A01749">
        <w:rPr>
          <w:lang w:val="fr-CH"/>
        </w:rPr>
        <w:t xml:space="preserve"> : </w:t>
      </w:r>
      <w:r>
        <w:rPr>
          <w:lang w:val="fr-CH"/>
        </w:rPr>
        <w:t>avril-mai</w:t>
      </w:r>
    </w:p>
    <w:p w:rsidR="005657D4" w:rsidRDefault="00A01749" w:rsidP="00745847">
      <w:pPr>
        <w:ind w:left="720"/>
        <w:rPr>
          <w:lang w:val="fr-CH"/>
        </w:rPr>
      </w:pPr>
      <w:r>
        <w:rPr>
          <w:lang w:val="fr-CH"/>
        </w:rPr>
        <w:t>Floraison</w:t>
      </w:r>
      <w:r w:rsidR="007569BE">
        <w:rPr>
          <w:lang w:val="fr-CH"/>
        </w:rPr>
        <w:t> :</w:t>
      </w:r>
      <w:r w:rsidR="002D266C">
        <w:rPr>
          <w:lang w:val="fr-CH"/>
        </w:rPr>
        <w:t xml:space="preserve"> </w:t>
      </w:r>
      <w:r w:rsidR="00250691">
        <w:rPr>
          <w:lang w:val="fr-CH"/>
        </w:rPr>
        <w:t>juin</w:t>
      </w:r>
    </w:p>
    <w:p w:rsidR="00A01749" w:rsidRDefault="002D266C" w:rsidP="00745847">
      <w:pPr>
        <w:ind w:left="720"/>
        <w:rPr>
          <w:lang w:val="fr-CH"/>
        </w:rPr>
      </w:pPr>
      <w:r>
        <w:rPr>
          <w:lang w:val="fr-CH"/>
        </w:rPr>
        <w:t>Stade</w:t>
      </w:r>
      <w:r w:rsidR="005156E3">
        <w:rPr>
          <w:lang w:val="fr-CH"/>
        </w:rPr>
        <w:t xml:space="preserve"> de la récolte</w:t>
      </w:r>
      <w:r w:rsidR="00A01749">
        <w:rPr>
          <w:lang w:val="fr-CH"/>
        </w:rPr>
        <w:t xml:space="preserve"> : </w:t>
      </w:r>
      <w:r w:rsidR="00250691">
        <w:rPr>
          <w:lang w:val="fr-CH"/>
        </w:rPr>
        <w:t>quand les graines sortent avec des soies blanches</w:t>
      </w:r>
    </w:p>
    <w:p w:rsidR="00A01749" w:rsidRDefault="00A01749" w:rsidP="002D266C">
      <w:pPr>
        <w:ind w:left="720"/>
        <w:rPr>
          <w:lang w:val="fr-CH"/>
        </w:rPr>
      </w:pPr>
      <w:r>
        <w:rPr>
          <w:lang w:val="fr-CH"/>
        </w:rPr>
        <w:t>Récolte</w:t>
      </w:r>
      <w:r w:rsidR="00813B3A">
        <w:rPr>
          <w:lang w:val="fr-CH"/>
        </w:rPr>
        <w:t> :</w:t>
      </w:r>
      <w:r w:rsidR="00603EC2">
        <w:rPr>
          <w:lang w:val="fr-CH"/>
        </w:rPr>
        <w:t xml:space="preserve"> manuelle</w:t>
      </w:r>
    </w:p>
    <w:p w:rsidR="00831629" w:rsidRDefault="00831629" w:rsidP="00831629">
      <w:pPr>
        <w:rPr>
          <w:lang w:val="fr-CH"/>
        </w:rPr>
      </w:pPr>
    </w:p>
    <w:p w:rsidR="00831629" w:rsidRPr="00831629" w:rsidRDefault="00831629" w:rsidP="00831629">
      <w:pPr>
        <w:pStyle w:val="Paragraphedeliste"/>
        <w:numPr>
          <w:ilvl w:val="0"/>
          <w:numId w:val="15"/>
        </w:numPr>
        <w:rPr>
          <w:b/>
          <w:lang w:val="fr-CH"/>
        </w:rPr>
      </w:pPr>
      <w:r w:rsidRPr="00831629">
        <w:rPr>
          <w:b/>
          <w:lang w:val="fr-CH"/>
        </w:rPr>
        <w:t>Entretien</w:t>
      </w:r>
      <w:r w:rsidR="00712D2D">
        <w:rPr>
          <w:b/>
          <w:lang w:val="fr-CH"/>
        </w:rPr>
        <w:t xml:space="preserve"> et suivie</w:t>
      </w:r>
    </w:p>
    <w:p w:rsidR="00712D2D" w:rsidRPr="00712D2D" w:rsidRDefault="00712D2D" w:rsidP="00831629">
      <w:pPr>
        <w:pStyle w:val="Paragraphedeliste"/>
        <w:rPr>
          <w:u w:val="single"/>
          <w:lang w:val="fr-CH"/>
        </w:rPr>
      </w:pPr>
      <w:r w:rsidRPr="00712D2D">
        <w:rPr>
          <w:u w:val="single"/>
          <w:lang w:val="fr-CH"/>
        </w:rPr>
        <w:t>Arrosage</w:t>
      </w:r>
    </w:p>
    <w:p w:rsidR="00831629" w:rsidRDefault="00BE2B78" w:rsidP="00831629">
      <w:pPr>
        <w:pStyle w:val="Paragraphedeliste"/>
        <w:rPr>
          <w:lang w:val="fr-CH"/>
        </w:rPr>
      </w:pPr>
      <w:r>
        <w:rPr>
          <w:lang w:val="fr-CH"/>
        </w:rPr>
        <w:t>A</w:t>
      </w:r>
      <w:r w:rsidR="00712D2D">
        <w:rPr>
          <w:lang w:val="fr-CH"/>
        </w:rPr>
        <w:t>rrosez</w:t>
      </w:r>
      <w:r>
        <w:rPr>
          <w:lang w:val="fr-CH"/>
        </w:rPr>
        <w:t xml:space="preserve"> bien et régulièrement</w:t>
      </w:r>
      <w:r w:rsidR="00831629">
        <w:rPr>
          <w:lang w:val="fr-CH"/>
        </w:rPr>
        <w:t xml:space="preserve"> en évitant de mouiller les feuilles</w:t>
      </w:r>
      <w:r w:rsidR="00C448A3">
        <w:rPr>
          <w:lang w:val="fr-CH"/>
        </w:rPr>
        <w:t xml:space="preserve"> afin de maintenir le sol humide</w:t>
      </w:r>
      <w:r w:rsidR="00831629">
        <w:rPr>
          <w:lang w:val="fr-CH"/>
        </w:rPr>
        <w:t>. Binez entre deux arrosages. Paillez, si on craigne les périodes de forte chaleur.</w:t>
      </w:r>
    </w:p>
    <w:p w:rsidR="00712D2D" w:rsidRDefault="00712D2D" w:rsidP="00712D2D">
      <w:pPr>
        <w:ind w:left="709"/>
        <w:rPr>
          <w:lang w:val="fr-CH"/>
        </w:rPr>
      </w:pPr>
    </w:p>
    <w:p w:rsidR="00712D2D" w:rsidRPr="00712D2D" w:rsidRDefault="00712D2D" w:rsidP="00712D2D">
      <w:pPr>
        <w:ind w:left="709"/>
        <w:rPr>
          <w:u w:val="single"/>
          <w:lang w:val="fr-CH"/>
        </w:rPr>
      </w:pPr>
      <w:r w:rsidRPr="00712D2D">
        <w:rPr>
          <w:u w:val="single"/>
          <w:lang w:val="fr-CH"/>
        </w:rPr>
        <w:t>Suivie</w:t>
      </w:r>
    </w:p>
    <w:p w:rsidR="00712D2D" w:rsidRPr="00EE4767" w:rsidRDefault="00712D2D" w:rsidP="00712D2D">
      <w:pPr>
        <w:ind w:left="709"/>
        <w:rPr>
          <w:lang w:val="fr-CH"/>
        </w:rPr>
      </w:pPr>
      <w:r>
        <w:rPr>
          <w:lang w:val="fr-CH"/>
        </w:rPr>
        <w:t>Pendant la période de végétation, veiller à bien dégager la tige grainière, en coupant les feuilles autours, afin qu’elle puisse bien monter</w:t>
      </w:r>
    </w:p>
    <w:p w:rsidR="00712D2D" w:rsidRDefault="00712D2D" w:rsidP="00831629">
      <w:pPr>
        <w:pStyle w:val="Paragraphedeliste"/>
        <w:rPr>
          <w:lang w:val="fr-CH"/>
        </w:rPr>
      </w:pPr>
      <w:r>
        <w:rPr>
          <w:lang w:val="fr-CH"/>
        </w:rPr>
        <w:t>En cas de feuilles pourries, il faut les enlever.</w:t>
      </w:r>
    </w:p>
    <w:p w:rsidR="001A6348" w:rsidRPr="00831629" w:rsidRDefault="001A6348" w:rsidP="00831629">
      <w:pPr>
        <w:pStyle w:val="Paragraphedeliste"/>
        <w:rPr>
          <w:lang w:val="fr-CH"/>
        </w:rPr>
      </w:pPr>
      <w:r>
        <w:rPr>
          <w:lang w:val="fr-CH"/>
        </w:rPr>
        <w:t>Si les têtes des salade</w:t>
      </w:r>
      <w:r w:rsidR="00712D2D">
        <w:rPr>
          <w:lang w:val="fr-CH"/>
        </w:rPr>
        <w:t>s</w:t>
      </w:r>
      <w:r>
        <w:rPr>
          <w:lang w:val="fr-CH"/>
        </w:rPr>
        <w:t xml:space="preserve"> sont </w:t>
      </w:r>
      <w:r w:rsidR="00712D2D">
        <w:rPr>
          <w:lang w:val="fr-CH"/>
        </w:rPr>
        <w:t>compactes</w:t>
      </w:r>
      <w:r>
        <w:rPr>
          <w:lang w:val="fr-CH"/>
        </w:rPr>
        <w:t>, applique</w:t>
      </w:r>
      <w:r w:rsidR="00712D2D">
        <w:rPr>
          <w:lang w:val="fr-CH"/>
        </w:rPr>
        <w:t>z</w:t>
      </w:r>
      <w:r>
        <w:rPr>
          <w:lang w:val="fr-CH"/>
        </w:rPr>
        <w:t xml:space="preserve"> un</w:t>
      </w:r>
      <w:r w:rsidR="00712D2D">
        <w:rPr>
          <w:lang w:val="fr-CH"/>
        </w:rPr>
        <w:t xml:space="preserve">e incision en forme de croix en prenons soins de ne pas toucher le point de la croissance.  </w:t>
      </w:r>
      <w:r>
        <w:rPr>
          <w:lang w:val="fr-CH"/>
        </w:rPr>
        <w:t xml:space="preserve"> </w:t>
      </w:r>
    </w:p>
    <w:p w:rsidR="002D266C" w:rsidRDefault="002D266C" w:rsidP="002D266C">
      <w:pPr>
        <w:ind w:left="720"/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Fumure</w:t>
      </w:r>
    </w:p>
    <w:p w:rsidR="00BE2B78" w:rsidRPr="001A6348" w:rsidRDefault="001A6348" w:rsidP="00F50B08">
      <w:pPr>
        <w:pStyle w:val="Paragraphedeliste"/>
        <w:tabs>
          <w:tab w:val="left" w:pos="1418"/>
          <w:tab w:val="left" w:pos="2127"/>
          <w:tab w:val="left" w:pos="2977"/>
          <w:tab w:val="left" w:pos="3686"/>
        </w:tabs>
        <w:rPr>
          <w:lang w:val="fr-CH"/>
        </w:rPr>
      </w:pPr>
      <w:r w:rsidRPr="001A6348">
        <w:rPr>
          <w:lang w:val="fr-CH"/>
        </w:rPr>
        <w:t>100 g/m</w:t>
      </w:r>
      <w:r w:rsidRPr="001A6348">
        <w:rPr>
          <w:vertAlign w:val="superscript"/>
          <w:lang w:val="fr-CH"/>
        </w:rPr>
        <w:t>2</w:t>
      </w:r>
      <w:r w:rsidRPr="001A6348">
        <w:rPr>
          <w:lang w:val="fr-CH"/>
        </w:rPr>
        <w:t xml:space="preserve"> de Raclure de corne à la plantation</w:t>
      </w:r>
    </w:p>
    <w:p w:rsidR="00545390" w:rsidRPr="007569BE" w:rsidRDefault="00545390" w:rsidP="007569BE">
      <w:pPr>
        <w:pStyle w:val="Paragraphedeliste"/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Plantation</w:t>
      </w:r>
    </w:p>
    <w:p w:rsidR="00A01749" w:rsidRDefault="00A01749" w:rsidP="00A01749">
      <w:pPr>
        <w:ind w:left="720"/>
        <w:rPr>
          <w:vertAlign w:val="superscript"/>
          <w:lang w:val="fr-CH"/>
        </w:rPr>
      </w:pPr>
      <w:r>
        <w:rPr>
          <w:lang w:val="fr-CH"/>
        </w:rPr>
        <w:t>Densité</w:t>
      </w:r>
      <w:r w:rsidR="00225515">
        <w:rPr>
          <w:lang w:val="fr-CH"/>
        </w:rPr>
        <w:t> : 3</w:t>
      </w:r>
      <w:r>
        <w:rPr>
          <w:lang w:val="fr-CH"/>
        </w:rPr>
        <w:t xml:space="preserve"> à </w:t>
      </w:r>
      <w:r w:rsidR="00225515">
        <w:rPr>
          <w:lang w:val="fr-CH"/>
        </w:rPr>
        <w:t>4 plantes/m</w:t>
      </w:r>
      <w:r w:rsidR="001A6348" w:rsidRPr="001A6348">
        <w:rPr>
          <w:vertAlign w:val="superscript"/>
          <w:lang w:val="fr-CH"/>
        </w:rPr>
        <w:t>2</w:t>
      </w:r>
      <w:r w:rsidR="00225515">
        <w:rPr>
          <w:lang w:val="fr-CH"/>
        </w:rPr>
        <w:t xml:space="preserve"> </w:t>
      </w:r>
    </w:p>
    <w:p w:rsidR="00862CA5" w:rsidRDefault="00862CA5" w:rsidP="00A01749">
      <w:pPr>
        <w:ind w:left="720"/>
        <w:rPr>
          <w:lang w:val="fr-CH"/>
        </w:rPr>
      </w:pPr>
      <w:r w:rsidRPr="00862CA5">
        <w:rPr>
          <w:lang w:val="fr-CH"/>
        </w:rPr>
        <w:t xml:space="preserve">Distance interligne : </w:t>
      </w:r>
      <w:r w:rsidR="00293E3E">
        <w:rPr>
          <w:lang w:val="fr-CH"/>
        </w:rPr>
        <w:t>50</w:t>
      </w:r>
      <w:r>
        <w:rPr>
          <w:lang w:val="fr-CH"/>
        </w:rPr>
        <w:t xml:space="preserve"> cm</w:t>
      </w:r>
    </w:p>
    <w:p w:rsidR="00862CA5" w:rsidRDefault="00862CA5" w:rsidP="00A01749">
      <w:pPr>
        <w:ind w:left="720"/>
        <w:rPr>
          <w:lang w:val="fr-CH"/>
        </w:rPr>
      </w:pPr>
      <w:r>
        <w:rPr>
          <w:lang w:val="fr-CH"/>
        </w:rPr>
        <w:t xml:space="preserve">Distance sur la ligne : </w:t>
      </w:r>
      <w:r w:rsidR="00603EC2">
        <w:rPr>
          <w:lang w:val="fr-CH"/>
        </w:rPr>
        <w:t xml:space="preserve">40 </w:t>
      </w:r>
      <w:r w:rsidR="00831629">
        <w:rPr>
          <w:lang w:val="fr-CH"/>
        </w:rPr>
        <w:t>cm</w:t>
      </w:r>
    </w:p>
    <w:p w:rsidR="00DC3F19" w:rsidRDefault="00DC3F19" w:rsidP="00A01749">
      <w:pPr>
        <w:ind w:left="720"/>
        <w:rPr>
          <w:lang w:val="fr-CH"/>
        </w:rPr>
      </w:pPr>
    </w:p>
    <w:p w:rsidR="00745847" w:rsidRPr="00B16296" w:rsidRDefault="00A01749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Désherbage</w:t>
      </w:r>
    </w:p>
    <w:p w:rsidR="00DC3F19" w:rsidRDefault="00B16296" w:rsidP="007E5C4F">
      <w:pPr>
        <w:ind w:left="720"/>
        <w:rPr>
          <w:lang w:val="fr-CH"/>
        </w:rPr>
      </w:pPr>
      <w:r>
        <w:rPr>
          <w:lang w:val="fr-CH"/>
        </w:rPr>
        <w:t>Manuel</w:t>
      </w:r>
    </w:p>
    <w:p w:rsidR="00813B3A" w:rsidRDefault="00813B3A" w:rsidP="007E5C4F">
      <w:pPr>
        <w:ind w:left="720"/>
        <w:rPr>
          <w:lang w:val="fr-CH"/>
        </w:rPr>
      </w:pPr>
    </w:p>
    <w:p w:rsidR="00745847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Maladies, Ravageurs</w:t>
      </w:r>
    </w:p>
    <w:p w:rsidR="0025337C" w:rsidRDefault="0025337C" w:rsidP="009C53A2">
      <w:pPr>
        <w:ind w:left="720"/>
        <w:rPr>
          <w:lang w:val="fr-CH"/>
        </w:rPr>
      </w:pPr>
      <w:r>
        <w:rPr>
          <w:lang w:val="fr-CH"/>
        </w:rPr>
        <w:t xml:space="preserve">Attention au mildiou, </w:t>
      </w:r>
      <w:proofErr w:type="spellStart"/>
      <w:r>
        <w:rPr>
          <w:lang w:val="fr-CH"/>
        </w:rPr>
        <w:t>sclérotinia</w:t>
      </w:r>
      <w:proofErr w:type="spellEnd"/>
      <w:r>
        <w:rPr>
          <w:lang w:val="fr-CH"/>
        </w:rPr>
        <w:t xml:space="preserve"> et botrytis. </w:t>
      </w:r>
      <w:bookmarkStart w:id="0" w:name="_GoBack"/>
      <w:bookmarkEnd w:id="0"/>
      <w:r>
        <w:rPr>
          <w:lang w:val="fr-CH"/>
        </w:rPr>
        <w:t xml:space="preserve"> </w:t>
      </w:r>
    </w:p>
    <w:p w:rsidR="009C53A2" w:rsidRDefault="00813B3A" w:rsidP="009C53A2">
      <w:pPr>
        <w:ind w:left="720"/>
        <w:rPr>
          <w:lang w:val="fr-CH"/>
        </w:rPr>
      </w:pPr>
      <w:r>
        <w:rPr>
          <w:lang w:val="fr-CH"/>
        </w:rPr>
        <w:t xml:space="preserve">Attention </w:t>
      </w:r>
      <w:r w:rsidRPr="00293E3E">
        <w:rPr>
          <w:lang w:val="fr-CH"/>
        </w:rPr>
        <w:t>au</w:t>
      </w:r>
      <w:r w:rsidR="00293E3E" w:rsidRPr="00293E3E">
        <w:rPr>
          <w:lang w:val="fr-CH"/>
        </w:rPr>
        <w:t>x</w:t>
      </w:r>
      <w:r w:rsidRPr="00293E3E">
        <w:rPr>
          <w:lang w:val="fr-CH"/>
        </w:rPr>
        <w:t xml:space="preserve"> limaces</w:t>
      </w:r>
      <w:r w:rsidR="00293E3E" w:rsidRPr="00293E3E">
        <w:rPr>
          <w:lang w:val="fr-CH"/>
        </w:rPr>
        <w:t xml:space="preserve"> et</w:t>
      </w:r>
      <w:r w:rsidR="00293E3E">
        <w:rPr>
          <w:b/>
          <w:lang w:val="fr-CH"/>
        </w:rPr>
        <w:t xml:space="preserve"> </w:t>
      </w:r>
      <w:r>
        <w:rPr>
          <w:lang w:val="fr-CH"/>
        </w:rPr>
        <w:t>pucerons</w:t>
      </w:r>
      <w:r w:rsidR="00250691">
        <w:rPr>
          <w:lang w:val="fr-CH"/>
        </w:rPr>
        <w:t xml:space="preserve">. </w:t>
      </w:r>
    </w:p>
    <w:p w:rsidR="00213582" w:rsidRDefault="00213582" w:rsidP="009C53A2">
      <w:pPr>
        <w:ind w:left="720"/>
        <w:rPr>
          <w:lang w:val="fr-CH"/>
        </w:rPr>
      </w:pPr>
    </w:p>
    <w:p w:rsidR="00745847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Récolte</w:t>
      </w:r>
    </w:p>
    <w:p w:rsidR="007E5C4F" w:rsidRDefault="0065517A" w:rsidP="00A01749">
      <w:pPr>
        <w:ind w:left="720"/>
        <w:rPr>
          <w:lang w:val="fr-CH"/>
        </w:rPr>
      </w:pPr>
      <w:r>
        <w:rPr>
          <w:lang w:val="fr-CH"/>
        </w:rPr>
        <w:t xml:space="preserve">12-24 jours après la fleur. La récolte se fait quand la graine se sépare facilement du capitule. Les meilleures graines se trouvent sur la tige principale de la laitue. </w:t>
      </w:r>
    </w:p>
    <w:p w:rsidR="00A4489F" w:rsidRDefault="00A4489F" w:rsidP="00A01749">
      <w:pPr>
        <w:ind w:left="720"/>
        <w:rPr>
          <w:lang w:val="fr-CH"/>
        </w:rPr>
      </w:pPr>
    </w:p>
    <w:p w:rsidR="00745847" w:rsidRPr="00B16296" w:rsidRDefault="00862CA5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Séchage</w:t>
      </w:r>
      <w:r w:rsidR="00745847" w:rsidRPr="00B16296">
        <w:rPr>
          <w:b/>
          <w:lang w:val="fr-CH"/>
        </w:rPr>
        <w:t>, Battage</w:t>
      </w:r>
      <w:r w:rsidR="006F5C75" w:rsidRPr="00B16296">
        <w:rPr>
          <w:b/>
          <w:lang w:val="fr-CH"/>
        </w:rPr>
        <w:t>, Triage</w:t>
      </w:r>
    </w:p>
    <w:p w:rsidR="0003073D" w:rsidRDefault="0003073D" w:rsidP="0003073D">
      <w:pPr>
        <w:pStyle w:val="Paragraphedeliste"/>
        <w:numPr>
          <w:ilvl w:val="0"/>
          <w:numId w:val="19"/>
        </w:numPr>
        <w:rPr>
          <w:lang w:val="fr-CH"/>
        </w:rPr>
      </w:pPr>
      <w:r>
        <w:rPr>
          <w:lang w:val="fr-CH"/>
        </w:rPr>
        <w:t>Séchage pendant 3 semaines</w:t>
      </w:r>
    </w:p>
    <w:p w:rsidR="0003073D" w:rsidRDefault="009C53A2" w:rsidP="0003073D">
      <w:pPr>
        <w:pStyle w:val="Paragraphedeliste"/>
        <w:numPr>
          <w:ilvl w:val="0"/>
          <w:numId w:val="19"/>
        </w:numPr>
        <w:rPr>
          <w:lang w:val="fr-CH"/>
        </w:rPr>
      </w:pPr>
      <w:r>
        <w:rPr>
          <w:lang w:val="fr-CH"/>
        </w:rPr>
        <w:t>Battage manuel</w:t>
      </w:r>
      <w:r w:rsidR="00A4489F">
        <w:rPr>
          <w:lang w:val="fr-CH"/>
        </w:rPr>
        <w:t xml:space="preserve"> (frotter entre les mains ou taper les plantes contre un récipient)</w:t>
      </w:r>
    </w:p>
    <w:p w:rsidR="006F5C75" w:rsidRDefault="00862CA5" w:rsidP="0003073D">
      <w:pPr>
        <w:pStyle w:val="Paragraphedeliste"/>
        <w:numPr>
          <w:ilvl w:val="0"/>
          <w:numId w:val="19"/>
        </w:numPr>
        <w:rPr>
          <w:lang w:val="fr-CH"/>
        </w:rPr>
      </w:pPr>
      <w:r w:rsidRPr="0003073D">
        <w:rPr>
          <w:lang w:val="fr-CH"/>
        </w:rPr>
        <w:t>Triage</w:t>
      </w:r>
      <w:r w:rsidR="009C53A2">
        <w:rPr>
          <w:lang w:val="fr-CH"/>
        </w:rPr>
        <w:t xml:space="preserve"> et nettoyage des </w:t>
      </w:r>
      <w:r w:rsidR="0003073D">
        <w:rPr>
          <w:lang w:val="fr-CH"/>
        </w:rPr>
        <w:t>lots</w:t>
      </w:r>
      <w:r w:rsidR="009C53A2">
        <w:rPr>
          <w:lang w:val="fr-CH"/>
        </w:rPr>
        <w:t xml:space="preserve"> par ventilation.</w:t>
      </w:r>
      <w:r w:rsidRPr="0003073D">
        <w:rPr>
          <w:lang w:val="fr-CH"/>
        </w:rPr>
        <w:t xml:space="preserve"> </w:t>
      </w:r>
    </w:p>
    <w:p w:rsidR="00213582" w:rsidRDefault="00213582" w:rsidP="00213582">
      <w:pPr>
        <w:rPr>
          <w:lang w:val="fr-CH"/>
        </w:rPr>
      </w:pPr>
    </w:p>
    <w:p w:rsidR="00213582" w:rsidRPr="00213582" w:rsidRDefault="00213582" w:rsidP="00213582">
      <w:pPr>
        <w:rPr>
          <w:lang w:val="fr-CH"/>
        </w:rPr>
      </w:pPr>
    </w:p>
    <w:p w:rsidR="00745847" w:rsidRPr="00B16296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B16296">
        <w:rPr>
          <w:b/>
          <w:lang w:val="fr-CH"/>
        </w:rPr>
        <w:t>Rendement et qualité</w:t>
      </w:r>
    </w:p>
    <w:p w:rsidR="00745847" w:rsidRDefault="00A4489F" w:rsidP="00745847">
      <w:pPr>
        <w:ind w:left="720"/>
        <w:rPr>
          <w:lang w:val="fr-CH"/>
        </w:rPr>
      </w:pPr>
      <w:r>
        <w:rPr>
          <w:lang w:val="fr-CH"/>
        </w:rPr>
        <w:t xml:space="preserve">Une plante peut produire entre 10-15 g de semence. </w:t>
      </w:r>
    </w:p>
    <w:p w:rsidR="00545390" w:rsidRDefault="00745847" w:rsidP="00545390">
      <w:pPr>
        <w:ind w:left="720"/>
        <w:rPr>
          <w:lang w:val="fr-CH"/>
        </w:rPr>
      </w:pPr>
      <w:r>
        <w:rPr>
          <w:lang w:val="fr-CH"/>
        </w:rPr>
        <w:t>Taux de germination d</w:t>
      </w:r>
      <w:r w:rsidR="00862CA5">
        <w:rPr>
          <w:lang w:val="fr-CH"/>
        </w:rPr>
        <w:t>oit</w:t>
      </w:r>
      <w:r>
        <w:rPr>
          <w:lang w:val="fr-CH"/>
        </w:rPr>
        <w:t xml:space="preserve"> être supérieur à 90%. </w:t>
      </w:r>
    </w:p>
    <w:p w:rsidR="00213582" w:rsidRDefault="00213582" w:rsidP="00545390">
      <w:pPr>
        <w:ind w:left="720"/>
        <w:rPr>
          <w:lang w:val="fr-CH"/>
        </w:rPr>
      </w:pPr>
    </w:p>
    <w:p w:rsidR="0003073D" w:rsidRDefault="0003073D" w:rsidP="0003073D">
      <w:pPr>
        <w:rPr>
          <w:lang w:val="fr-CH"/>
        </w:rPr>
      </w:pPr>
    </w:p>
    <w:sectPr w:rsidR="0003073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73661">
      <w:trPr>
        <w:cantSplit/>
      </w:trPr>
      <w:tc>
        <w:tcPr>
          <w:tcW w:w="9611" w:type="dxa"/>
          <w:gridSpan w:val="2"/>
          <w:vAlign w:val="bottom"/>
        </w:tcPr>
        <w:p w:rsidR="00973661" w:rsidRDefault="00973661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5337C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25337C">
            <w:rPr>
              <w:noProof/>
            </w:rPr>
            <w:t>2</w:t>
          </w:r>
          <w:r>
            <w:fldChar w:fldCharType="end"/>
          </w:r>
        </w:p>
      </w:tc>
    </w:tr>
    <w:tr w:rsidR="00973661" w:rsidRPr="005657D4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973661" w:rsidRPr="00683EF0" w:rsidRDefault="00973661" w:rsidP="005657D4">
          <w:pPr>
            <w:pStyle w:val="Pfad"/>
            <w:rPr>
              <w:lang w:val="fr-FR"/>
            </w:rPr>
          </w:pPr>
        </w:p>
      </w:tc>
    </w:tr>
  </w:tbl>
  <w:p w:rsidR="00973661" w:rsidRPr="00683EF0" w:rsidRDefault="00973661">
    <w:pPr>
      <w:pStyle w:val="Platzhal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973661" w:rsidRPr="005657D4">
      <w:trPr>
        <w:cantSplit/>
        <w:trHeight w:hRule="exact" w:val="540"/>
      </w:trPr>
      <w:tc>
        <w:tcPr>
          <w:tcW w:w="9215" w:type="dxa"/>
          <w:vAlign w:val="bottom"/>
        </w:tcPr>
        <w:p w:rsidR="00973661" w:rsidRPr="00683EF0" w:rsidRDefault="00973661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973661" w:rsidRPr="00683EF0" w:rsidRDefault="00973661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61" w:rsidRDefault="00973661"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>
      <w:trPr>
        <w:cantSplit/>
        <w:trHeight w:hRule="exact" w:val="420"/>
      </w:trPr>
      <w:tc>
        <w:tcPr>
          <w:tcW w:w="9214" w:type="dxa"/>
        </w:tcPr>
        <w:p w:rsidR="00973661" w:rsidRDefault="00973661">
          <w:pPr>
            <w:pStyle w:val="En-tte"/>
          </w:pPr>
        </w:p>
      </w:tc>
    </w:tr>
  </w:tbl>
  <w:p w:rsidR="00973661" w:rsidRDefault="00973661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973661" w:rsidRPr="00B73BB3">
      <w:trPr>
        <w:cantSplit/>
        <w:trHeight w:hRule="exact" w:val="1980"/>
      </w:trPr>
      <w:tc>
        <w:tcPr>
          <w:tcW w:w="4848" w:type="dxa"/>
        </w:tcPr>
        <w:p w:rsidR="00973661" w:rsidRDefault="00973661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3661" w:rsidRDefault="00973661">
          <w:pPr>
            <w:pStyle w:val="Logo"/>
          </w:pPr>
        </w:p>
      </w:tc>
      <w:tc>
        <w:tcPr>
          <w:tcW w:w="4961" w:type="dxa"/>
        </w:tcPr>
        <w:p w:rsidR="00973661" w:rsidRPr="00B73BB3" w:rsidRDefault="00973661" w:rsidP="006D666D">
          <w:pPr>
            <w:pStyle w:val="En-tte"/>
          </w:pPr>
        </w:p>
      </w:tc>
    </w:tr>
  </w:tbl>
  <w:p w:rsidR="00973661" w:rsidRPr="00B73BB3" w:rsidRDefault="00973661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13930"/>
    <w:multiLevelType w:val="hybridMultilevel"/>
    <w:tmpl w:val="E1868F9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B7C0E"/>
    <w:multiLevelType w:val="hybridMultilevel"/>
    <w:tmpl w:val="FE489B6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B2F4A"/>
    <w:multiLevelType w:val="hybridMultilevel"/>
    <w:tmpl w:val="BC6293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0A9D"/>
    <w:multiLevelType w:val="hybridMultilevel"/>
    <w:tmpl w:val="9DE615FC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2"/>
  </w:num>
  <w:num w:numId="17">
    <w:abstractNumId w:val="15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3073D"/>
    <w:rsid w:val="00035565"/>
    <w:rsid w:val="00060101"/>
    <w:rsid w:val="00105CD0"/>
    <w:rsid w:val="001A6348"/>
    <w:rsid w:val="00213582"/>
    <w:rsid w:val="00225515"/>
    <w:rsid w:val="00250691"/>
    <w:rsid w:val="0025337C"/>
    <w:rsid w:val="00293E3E"/>
    <w:rsid w:val="002C20B4"/>
    <w:rsid w:val="002D266C"/>
    <w:rsid w:val="0044422B"/>
    <w:rsid w:val="004E0103"/>
    <w:rsid w:val="005156E3"/>
    <w:rsid w:val="00545390"/>
    <w:rsid w:val="005657D4"/>
    <w:rsid w:val="00603EC2"/>
    <w:rsid w:val="0062488B"/>
    <w:rsid w:val="006341EE"/>
    <w:rsid w:val="0065517A"/>
    <w:rsid w:val="0066351D"/>
    <w:rsid w:val="00682CA8"/>
    <w:rsid w:val="00683EF0"/>
    <w:rsid w:val="006D666D"/>
    <w:rsid w:val="006F5C75"/>
    <w:rsid w:val="00712D2D"/>
    <w:rsid w:val="00742D08"/>
    <w:rsid w:val="00745847"/>
    <w:rsid w:val="007569BE"/>
    <w:rsid w:val="007E5C4F"/>
    <w:rsid w:val="007F63EF"/>
    <w:rsid w:val="00813B3A"/>
    <w:rsid w:val="00821899"/>
    <w:rsid w:val="00831629"/>
    <w:rsid w:val="00862CA5"/>
    <w:rsid w:val="00876637"/>
    <w:rsid w:val="00916890"/>
    <w:rsid w:val="009442AB"/>
    <w:rsid w:val="00973661"/>
    <w:rsid w:val="009C53A2"/>
    <w:rsid w:val="00A01749"/>
    <w:rsid w:val="00A4489F"/>
    <w:rsid w:val="00B16296"/>
    <w:rsid w:val="00B411C5"/>
    <w:rsid w:val="00B73BB3"/>
    <w:rsid w:val="00BA2372"/>
    <w:rsid w:val="00BE2B78"/>
    <w:rsid w:val="00C448A3"/>
    <w:rsid w:val="00C72040"/>
    <w:rsid w:val="00CA3129"/>
    <w:rsid w:val="00D034F3"/>
    <w:rsid w:val="00DC3F19"/>
    <w:rsid w:val="00EE4767"/>
    <w:rsid w:val="00F50B08"/>
    <w:rsid w:val="00F66E47"/>
    <w:rsid w:val="00F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1D6D1E5"/>
  <w15:docId w15:val="{DA224CFB-46B3-4B09-BCD9-C67FD9CD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03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Cyril Schnewlin</dc:creator>
  <cp:keywords>Rapport</cp:keywords>
  <cp:lastModifiedBy>Schierscher-Viret Beate Agroscope</cp:lastModifiedBy>
  <cp:revision>2</cp:revision>
  <cp:lastPrinted>2013-03-13T14:33:00Z</cp:lastPrinted>
  <dcterms:created xsi:type="dcterms:W3CDTF">2020-10-30T15:03:00Z</dcterms:created>
  <dcterms:modified xsi:type="dcterms:W3CDTF">2020-10-30T15:03:00Z</dcterms:modified>
</cp:coreProperties>
</file>