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F0" w:rsidRPr="000E22E0" w:rsidRDefault="00683EF0" w:rsidP="00633205">
      <w:pPr>
        <w:pStyle w:val="uLinie"/>
        <w:pBdr>
          <w:bottom w:val="single" w:sz="4" w:space="1" w:color="auto"/>
        </w:pBdr>
        <w:ind w:left="0"/>
        <w:rPr>
          <w:lang w:val="fr-CH"/>
        </w:rPr>
      </w:pPr>
    </w:p>
    <w:p w:rsidR="00633205" w:rsidRPr="000E22E0" w:rsidRDefault="00633205" w:rsidP="00633205">
      <w:pPr>
        <w:pStyle w:val="Titre"/>
        <w:jc w:val="center"/>
        <w:rPr>
          <w:sz w:val="36"/>
          <w:szCs w:val="36"/>
          <w:lang w:val="fr-CH"/>
        </w:rPr>
      </w:pPr>
      <w:r w:rsidRPr="000E22E0">
        <w:rPr>
          <w:sz w:val="36"/>
          <w:szCs w:val="36"/>
          <w:lang w:val="fr-CH"/>
        </w:rPr>
        <w:t>Production de semences</w:t>
      </w:r>
    </w:p>
    <w:p w:rsidR="00633205" w:rsidRPr="006D699D" w:rsidRDefault="00626E31" w:rsidP="00633205">
      <w:pPr>
        <w:pStyle w:val="Sous-titre"/>
        <w:jc w:val="center"/>
        <w:rPr>
          <w:sz w:val="36"/>
          <w:szCs w:val="36"/>
          <w:lang w:val="fr-CH"/>
        </w:rPr>
      </w:pPr>
      <w:r w:rsidRPr="006D699D">
        <w:rPr>
          <w:sz w:val="36"/>
          <w:szCs w:val="36"/>
          <w:lang w:val="fr-CH"/>
        </w:rPr>
        <w:t>Tournesol</w:t>
      </w:r>
      <w:r w:rsidR="00633205" w:rsidRPr="006D699D">
        <w:rPr>
          <w:sz w:val="36"/>
          <w:szCs w:val="36"/>
          <w:lang w:val="fr-CH"/>
        </w:rPr>
        <w:t xml:space="preserve"> </w:t>
      </w:r>
      <w:r w:rsidR="00633205" w:rsidRPr="006D699D">
        <w:rPr>
          <w:i/>
          <w:sz w:val="36"/>
          <w:szCs w:val="36"/>
          <w:lang w:val="fr-CH"/>
        </w:rPr>
        <w:t>(</w:t>
      </w:r>
      <w:proofErr w:type="spellStart"/>
      <w:r w:rsidRPr="006D699D">
        <w:rPr>
          <w:i/>
          <w:sz w:val="36"/>
          <w:szCs w:val="36"/>
          <w:lang w:val="fr-CH"/>
        </w:rPr>
        <w:t>Helinathus</w:t>
      </w:r>
      <w:proofErr w:type="spellEnd"/>
      <w:r w:rsidRPr="006D699D">
        <w:rPr>
          <w:i/>
          <w:sz w:val="36"/>
          <w:szCs w:val="36"/>
          <w:lang w:val="fr-CH"/>
        </w:rPr>
        <w:t xml:space="preserve"> </w:t>
      </w:r>
      <w:proofErr w:type="spellStart"/>
      <w:r w:rsidRPr="006D699D">
        <w:rPr>
          <w:i/>
          <w:sz w:val="36"/>
          <w:szCs w:val="36"/>
          <w:lang w:val="fr-CH"/>
        </w:rPr>
        <w:t>annuus</w:t>
      </w:r>
      <w:proofErr w:type="spellEnd"/>
      <w:r w:rsidRPr="006D699D">
        <w:rPr>
          <w:i/>
          <w:sz w:val="36"/>
          <w:szCs w:val="36"/>
          <w:lang w:val="fr-CH"/>
        </w:rPr>
        <w:t xml:space="preserve"> L.</w:t>
      </w:r>
      <w:r w:rsidR="00633205" w:rsidRPr="006D699D">
        <w:rPr>
          <w:i/>
          <w:sz w:val="36"/>
          <w:szCs w:val="36"/>
          <w:lang w:val="fr-CH"/>
        </w:rPr>
        <w:t>)</w:t>
      </w:r>
    </w:p>
    <w:p w:rsidR="00683EF0" w:rsidRPr="006D699D" w:rsidRDefault="00683EF0">
      <w:pPr>
        <w:pStyle w:val="uLinie"/>
        <w:pBdr>
          <w:bottom w:val="single" w:sz="4" w:space="1" w:color="auto"/>
        </w:pBdr>
        <w:rPr>
          <w:lang w:val="fr-CH"/>
        </w:rPr>
      </w:pPr>
    </w:p>
    <w:p w:rsidR="00683EF0" w:rsidRPr="006D699D" w:rsidRDefault="00683EF0">
      <w:pPr>
        <w:rPr>
          <w:lang w:val="fr-CH"/>
        </w:rPr>
      </w:pPr>
    </w:p>
    <w:p w:rsidR="00683EF0" w:rsidRPr="000E22E0" w:rsidRDefault="00973661" w:rsidP="00745847">
      <w:pPr>
        <w:numPr>
          <w:ilvl w:val="0"/>
          <w:numId w:val="15"/>
        </w:numPr>
        <w:rPr>
          <w:b/>
          <w:lang w:val="fr-CH"/>
        </w:rPr>
      </w:pPr>
      <w:r w:rsidRPr="000E22E0">
        <w:rPr>
          <w:b/>
          <w:lang w:val="fr-CH"/>
        </w:rPr>
        <w:t>Plantes</w:t>
      </w:r>
    </w:p>
    <w:p w:rsidR="00973661" w:rsidRPr="000E22E0" w:rsidRDefault="00626E31" w:rsidP="00973661">
      <w:pPr>
        <w:ind w:left="720"/>
        <w:rPr>
          <w:lang w:val="fr-CH"/>
        </w:rPr>
      </w:pPr>
      <w:r>
        <w:rPr>
          <w:lang w:val="fr-CH"/>
        </w:rPr>
        <w:t xml:space="preserve">Cycle : </w:t>
      </w:r>
      <w:r w:rsidR="00973661" w:rsidRPr="000E22E0">
        <w:rPr>
          <w:lang w:val="fr-CH"/>
        </w:rPr>
        <w:t>annuelle</w:t>
      </w:r>
    </w:p>
    <w:p w:rsidR="00973661" w:rsidRPr="000E22E0" w:rsidRDefault="00973661" w:rsidP="00973661">
      <w:pPr>
        <w:ind w:left="720"/>
        <w:rPr>
          <w:lang w:val="fr-CH"/>
        </w:rPr>
      </w:pPr>
      <w:r w:rsidRPr="000E22E0">
        <w:rPr>
          <w:lang w:val="fr-CH"/>
        </w:rPr>
        <w:t xml:space="preserve">Système reproducteur : </w:t>
      </w:r>
      <w:r w:rsidR="00EA3714" w:rsidRPr="000E22E0">
        <w:rPr>
          <w:lang w:val="fr-CH"/>
        </w:rPr>
        <w:t>allogame</w:t>
      </w:r>
    </w:p>
    <w:p w:rsidR="00EA3714" w:rsidRDefault="00973661" w:rsidP="003177AF">
      <w:pPr>
        <w:ind w:firstLine="709"/>
        <w:rPr>
          <w:lang w:val="fr-CH"/>
        </w:rPr>
      </w:pPr>
      <w:r w:rsidRPr="000E22E0">
        <w:rPr>
          <w:lang w:val="fr-CH"/>
        </w:rPr>
        <w:t>Pollinisation :</w:t>
      </w:r>
      <w:r w:rsidR="00EA3714" w:rsidRPr="000E22E0">
        <w:rPr>
          <w:lang w:val="fr-CH"/>
        </w:rPr>
        <w:t xml:space="preserve"> entomophile</w:t>
      </w:r>
      <w:r w:rsidR="00646869">
        <w:rPr>
          <w:lang w:val="fr-CH"/>
        </w:rPr>
        <w:t>, généralement auto-incompatible</w:t>
      </w:r>
    </w:p>
    <w:p w:rsidR="00AA5FEC" w:rsidRPr="000E22E0" w:rsidRDefault="00AA5FEC" w:rsidP="003177AF">
      <w:pPr>
        <w:ind w:firstLine="709"/>
        <w:rPr>
          <w:lang w:val="fr-CH"/>
        </w:rPr>
      </w:pPr>
      <w:r>
        <w:rPr>
          <w:lang w:val="fr-CH"/>
        </w:rPr>
        <w:t>Distance : 1000 m</w:t>
      </w:r>
    </w:p>
    <w:p w:rsidR="003177AF" w:rsidRDefault="003177AF" w:rsidP="00EA3714">
      <w:pPr>
        <w:rPr>
          <w:lang w:val="fr-CH"/>
        </w:rPr>
      </w:pPr>
    </w:p>
    <w:p w:rsidR="000E22E0" w:rsidRPr="000E22E0" w:rsidRDefault="000E22E0" w:rsidP="000E22E0">
      <w:pPr>
        <w:numPr>
          <w:ilvl w:val="0"/>
          <w:numId w:val="15"/>
        </w:numPr>
        <w:rPr>
          <w:b/>
          <w:lang w:val="fr-CH"/>
        </w:rPr>
      </w:pPr>
      <w:r w:rsidRPr="000E22E0">
        <w:rPr>
          <w:b/>
          <w:lang w:val="fr-CH"/>
        </w:rPr>
        <w:t>Fumure</w:t>
      </w:r>
    </w:p>
    <w:p w:rsidR="000E22E0" w:rsidRPr="000E22E0" w:rsidRDefault="000E22E0" w:rsidP="000E22E0">
      <w:pPr>
        <w:ind w:left="720"/>
        <w:rPr>
          <w:b/>
          <w:lang w:val="fr-CH"/>
        </w:rPr>
      </w:pPr>
      <w:r w:rsidRPr="000E22E0">
        <w:rPr>
          <w:b/>
          <w:lang w:val="fr-CH"/>
        </w:rPr>
        <w:t>N</w:t>
      </w:r>
      <w:r w:rsidRPr="000E22E0">
        <w:rPr>
          <w:b/>
          <w:lang w:val="fr-CH"/>
        </w:rPr>
        <w:tab/>
        <w:t>P</w:t>
      </w:r>
      <w:r w:rsidRPr="000E22E0">
        <w:rPr>
          <w:b/>
          <w:lang w:val="fr-CH"/>
        </w:rPr>
        <w:tab/>
        <w:t>K</w:t>
      </w:r>
      <w:r w:rsidRPr="000E22E0">
        <w:rPr>
          <w:b/>
          <w:lang w:val="fr-CH"/>
        </w:rPr>
        <w:tab/>
        <w:t>Mg</w:t>
      </w:r>
    </w:p>
    <w:p w:rsidR="000E22E0" w:rsidRPr="000E22E0" w:rsidRDefault="00C70616" w:rsidP="000E22E0">
      <w:pPr>
        <w:ind w:left="720"/>
        <w:rPr>
          <w:lang w:val="fr-CH"/>
        </w:rPr>
      </w:pPr>
      <w:r>
        <w:rPr>
          <w:b/>
          <w:lang w:val="fr-CH"/>
        </w:rPr>
        <w:t>60</w:t>
      </w:r>
      <w:r w:rsidR="000E22E0" w:rsidRPr="000E22E0">
        <w:rPr>
          <w:b/>
          <w:lang w:val="fr-CH"/>
        </w:rPr>
        <w:tab/>
      </w:r>
      <w:r>
        <w:rPr>
          <w:b/>
          <w:lang w:val="fr-CH"/>
        </w:rPr>
        <w:t>49</w:t>
      </w:r>
      <w:r w:rsidR="000E22E0" w:rsidRPr="000E22E0">
        <w:rPr>
          <w:b/>
          <w:lang w:val="fr-CH"/>
        </w:rPr>
        <w:tab/>
      </w:r>
      <w:r>
        <w:rPr>
          <w:b/>
          <w:lang w:val="fr-CH"/>
        </w:rPr>
        <w:t>394</w:t>
      </w:r>
      <w:r w:rsidR="000E22E0" w:rsidRPr="000E22E0">
        <w:rPr>
          <w:b/>
          <w:lang w:val="fr-CH"/>
        </w:rPr>
        <w:tab/>
      </w:r>
      <w:r>
        <w:rPr>
          <w:b/>
          <w:lang w:val="fr-CH"/>
        </w:rPr>
        <w:t>55</w:t>
      </w:r>
      <w:r w:rsidR="000E22E0" w:rsidRPr="000E22E0">
        <w:rPr>
          <w:lang w:val="fr-CH"/>
        </w:rPr>
        <w:t xml:space="preserve">   Kg/ha</w:t>
      </w:r>
    </w:p>
    <w:p w:rsidR="000E22E0" w:rsidRDefault="000E22E0" w:rsidP="00EA3714">
      <w:pPr>
        <w:rPr>
          <w:lang w:val="fr-CH"/>
        </w:rPr>
      </w:pPr>
    </w:p>
    <w:p w:rsidR="00AE22BB" w:rsidRDefault="00AE22BB" w:rsidP="000E22E0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Rotation</w:t>
      </w:r>
    </w:p>
    <w:p w:rsidR="00AE22BB" w:rsidRDefault="00AE22BB" w:rsidP="00AE22BB">
      <w:pPr>
        <w:ind w:left="720"/>
        <w:rPr>
          <w:lang w:val="fr-CH"/>
        </w:rPr>
      </w:pPr>
      <w:r w:rsidRPr="00AE22BB">
        <w:rPr>
          <w:rStyle w:val="lev"/>
          <w:lang w:val="fr-CH"/>
        </w:rPr>
        <w:t>Choix de la parcelle :</w:t>
      </w:r>
      <w:r w:rsidRPr="00AE22BB">
        <w:rPr>
          <w:lang w:val="fr-CH"/>
        </w:rPr>
        <w:t xml:space="preserve"> rotation au minimum de 4 ans recommandée</w:t>
      </w:r>
    </w:p>
    <w:p w:rsidR="00AE22BB" w:rsidRPr="00AE22BB" w:rsidRDefault="00AE22BB" w:rsidP="00AE22BB">
      <w:pPr>
        <w:ind w:left="720"/>
        <w:rPr>
          <w:b/>
          <w:lang w:val="fr-CH"/>
        </w:rPr>
      </w:pPr>
    </w:p>
    <w:p w:rsidR="000E22E0" w:rsidRDefault="000C41D8" w:rsidP="000E22E0">
      <w:pPr>
        <w:numPr>
          <w:ilvl w:val="0"/>
          <w:numId w:val="15"/>
        </w:numPr>
        <w:rPr>
          <w:b/>
          <w:lang w:val="fr-CH"/>
        </w:rPr>
      </w:pPr>
      <w:r>
        <w:rPr>
          <w:b/>
          <w:lang w:val="fr-CH"/>
        </w:rPr>
        <w:t>Semi</w:t>
      </w:r>
    </w:p>
    <w:p w:rsidR="009D3471" w:rsidRDefault="009D3471" w:rsidP="009D3471">
      <w:pPr>
        <w:ind w:left="720"/>
        <w:rPr>
          <w:lang w:val="fr-CH"/>
        </w:rPr>
      </w:pPr>
      <w:r w:rsidRPr="009D3471">
        <w:rPr>
          <w:lang w:val="fr-CH"/>
        </w:rPr>
        <w:t>Semis direct</w:t>
      </w:r>
      <w:r w:rsidR="002A6177">
        <w:rPr>
          <w:lang w:val="fr-CH"/>
        </w:rPr>
        <w:t xml:space="preserve"> </w:t>
      </w:r>
      <w:r w:rsidR="002A6177" w:rsidRPr="002A6177">
        <w:rPr>
          <w:b/>
          <w:lang w:val="fr-CH"/>
        </w:rPr>
        <w:t>début à mi-avril</w:t>
      </w:r>
      <w:r>
        <w:rPr>
          <w:lang w:val="fr-CH"/>
        </w:rPr>
        <w:t>.</w:t>
      </w:r>
    </w:p>
    <w:p w:rsidR="009D3471" w:rsidRDefault="009D3471" w:rsidP="009D3471">
      <w:pPr>
        <w:ind w:left="720"/>
        <w:rPr>
          <w:vertAlign w:val="superscript"/>
          <w:lang w:val="fr-CH"/>
        </w:rPr>
      </w:pPr>
      <w:r>
        <w:rPr>
          <w:lang w:val="fr-CH"/>
        </w:rPr>
        <w:t xml:space="preserve">Densité : </w:t>
      </w:r>
      <w:r w:rsidR="002A6177">
        <w:rPr>
          <w:lang w:val="fr-CH"/>
        </w:rPr>
        <w:t>7</w:t>
      </w:r>
      <w:r>
        <w:rPr>
          <w:lang w:val="fr-CH"/>
        </w:rPr>
        <w:t xml:space="preserve"> à </w:t>
      </w:r>
      <w:r w:rsidR="002A6177">
        <w:rPr>
          <w:lang w:val="fr-CH"/>
        </w:rPr>
        <w:t>8</w:t>
      </w:r>
      <w:r>
        <w:rPr>
          <w:lang w:val="fr-CH"/>
        </w:rPr>
        <w:t xml:space="preserve"> plantes par m linéaire</w:t>
      </w:r>
    </w:p>
    <w:p w:rsidR="009D3471" w:rsidRDefault="009D3471" w:rsidP="009D3471">
      <w:pPr>
        <w:ind w:left="720"/>
        <w:rPr>
          <w:lang w:val="fr-CH"/>
        </w:rPr>
      </w:pPr>
      <w:r w:rsidRPr="00862CA5">
        <w:rPr>
          <w:lang w:val="fr-CH"/>
        </w:rPr>
        <w:t xml:space="preserve">Distance interligne : </w:t>
      </w:r>
      <w:r>
        <w:rPr>
          <w:lang w:val="fr-CH"/>
        </w:rPr>
        <w:t>60</w:t>
      </w:r>
      <w:r>
        <w:rPr>
          <w:lang w:val="fr-CH"/>
        </w:rPr>
        <w:t xml:space="preserve"> cm</w:t>
      </w:r>
    </w:p>
    <w:p w:rsidR="009D3471" w:rsidRPr="009D3471" w:rsidRDefault="009D3471" w:rsidP="009D3471">
      <w:pPr>
        <w:ind w:left="720"/>
        <w:rPr>
          <w:lang w:val="fr-CH"/>
        </w:rPr>
      </w:pPr>
      <w:r>
        <w:rPr>
          <w:lang w:val="fr-CH"/>
        </w:rPr>
        <w:t>Distance sur la ligne : u</w:t>
      </w:r>
      <w:r w:rsidRPr="008F7F56">
        <w:rPr>
          <w:lang w:val="fr-CH"/>
        </w:rPr>
        <w:t xml:space="preserve">n grain tous les </w:t>
      </w:r>
      <w:r>
        <w:rPr>
          <w:lang w:val="fr-CH"/>
        </w:rPr>
        <w:t>16-24</w:t>
      </w:r>
      <w:r w:rsidRPr="008F7F56">
        <w:rPr>
          <w:lang w:val="fr-CH"/>
        </w:rPr>
        <w:t xml:space="preserve"> cm à </w:t>
      </w:r>
      <w:r>
        <w:rPr>
          <w:lang w:val="fr-CH"/>
        </w:rPr>
        <w:t>3-4</w:t>
      </w:r>
      <w:r>
        <w:rPr>
          <w:lang w:val="fr-CH"/>
        </w:rPr>
        <w:t xml:space="preserve"> </w:t>
      </w:r>
      <w:r w:rsidRPr="008F7F56">
        <w:rPr>
          <w:lang w:val="fr-CH"/>
        </w:rPr>
        <w:t>cm</w:t>
      </w:r>
      <w:r>
        <w:rPr>
          <w:lang w:val="fr-CH"/>
        </w:rPr>
        <w:t xml:space="preserve"> de profondeur. </w:t>
      </w:r>
      <w:r>
        <w:rPr>
          <w:lang w:val="fr-CH"/>
        </w:rPr>
        <w:t xml:space="preserve"> </w:t>
      </w:r>
      <w:r w:rsidRPr="009D3471">
        <w:rPr>
          <w:lang w:val="fr-CH"/>
        </w:rPr>
        <w:t xml:space="preserve"> </w:t>
      </w:r>
    </w:p>
    <w:p w:rsidR="000E22E0" w:rsidRPr="000E22E0" w:rsidRDefault="000E22E0" w:rsidP="00EA3714">
      <w:pPr>
        <w:rPr>
          <w:lang w:val="fr-CH"/>
        </w:rPr>
      </w:pPr>
    </w:p>
    <w:p w:rsidR="00973661" w:rsidRPr="000E22E0" w:rsidRDefault="00973661" w:rsidP="00EA3714">
      <w:pPr>
        <w:pStyle w:val="Paragraphedeliste"/>
        <w:numPr>
          <w:ilvl w:val="0"/>
          <w:numId w:val="15"/>
        </w:numPr>
        <w:rPr>
          <w:b/>
          <w:lang w:val="fr-CH"/>
        </w:rPr>
      </w:pPr>
      <w:r w:rsidRPr="000E22E0">
        <w:rPr>
          <w:b/>
          <w:lang w:val="fr-CH"/>
        </w:rPr>
        <w:t>Culture</w:t>
      </w:r>
    </w:p>
    <w:p w:rsidR="00A01749" w:rsidRPr="000E22E0" w:rsidRDefault="0044422B" w:rsidP="00745847">
      <w:pPr>
        <w:ind w:left="720"/>
        <w:rPr>
          <w:lang w:val="fr-CH"/>
        </w:rPr>
      </w:pPr>
      <w:r w:rsidRPr="000E22E0">
        <w:rPr>
          <w:lang w:val="fr-CH"/>
        </w:rPr>
        <w:t>Plantes</w:t>
      </w:r>
      <w:r w:rsidR="00973661" w:rsidRPr="000E22E0">
        <w:rPr>
          <w:lang w:val="fr-CH"/>
        </w:rPr>
        <w:t xml:space="preserve"> par variété</w:t>
      </w:r>
      <w:r w:rsidRPr="000E22E0">
        <w:rPr>
          <w:lang w:val="fr-CH"/>
        </w:rPr>
        <w:t xml:space="preserve"> : </w:t>
      </w:r>
      <w:r w:rsidR="00EA3714" w:rsidRPr="000E22E0">
        <w:rPr>
          <w:lang w:val="fr-CH"/>
        </w:rPr>
        <w:t>40</w:t>
      </w:r>
      <w:r w:rsidR="002A6177">
        <w:rPr>
          <w:lang w:val="fr-CH"/>
        </w:rPr>
        <w:t xml:space="preserve"> à 60</w:t>
      </w:r>
    </w:p>
    <w:p w:rsidR="002A6177" w:rsidRDefault="00170DD2" w:rsidP="005807BD">
      <w:pPr>
        <w:pStyle w:val="Paragraphedeliste"/>
        <w:numPr>
          <w:ilvl w:val="0"/>
          <w:numId w:val="25"/>
        </w:numPr>
        <w:rPr>
          <w:lang w:val="fr-CH"/>
        </w:rPr>
      </w:pPr>
      <w:r w:rsidRPr="002A6177">
        <w:rPr>
          <w:b/>
          <w:lang w:val="fr-CH"/>
        </w:rPr>
        <w:t>Biner</w:t>
      </w:r>
      <w:r w:rsidRPr="002A6177">
        <w:rPr>
          <w:lang w:val="fr-CH"/>
        </w:rPr>
        <w:t xml:space="preserve"> régulièrement</w:t>
      </w:r>
    </w:p>
    <w:p w:rsidR="000E22E0" w:rsidRPr="002A6177" w:rsidRDefault="000E22E0" w:rsidP="005807BD">
      <w:pPr>
        <w:pStyle w:val="Paragraphedeliste"/>
        <w:numPr>
          <w:ilvl w:val="0"/>
          <w:numId w:val="25"/>
        </w:numPr>
        <w:rPr>
          <w:lang w:val="fr-CH"/>
        </w:rPr>
      </w:pPr>
      <w:r w:rsidRPr="002A6177">
        <w:rPr>
          <w:lang w:val="fr-CH"/>
        </w:rPr>
        <w:t xml:space="preserve">L’irrigation est à prévoir en cas de nécessité. </w:t>
      </w:r>
    </w:p>
    <w:p w:rsidR="00483423" w:rsidRPr="000E22E0" w:rsidRDefault="00483423" w:rsidP="00A01749">
      <w:pPr>
        <w:ind w:left="720"/>
        <w:rPr>
          <w:lang w:val="fr-CH"/>
        </w:rPr>
      </w:pPr>
    </w:p>
    <w:p w:rsidR="00483423" w:rsidRPr="000E22E0" w:rsidRDefault="00745847" w:rsidP="00483423">
      <w:pPr>
        <w:numPr>
          <w:ilvl w:val="0"/>
          <w:numId w:val="15"/>
        </w:numPr>
        <w:rPr>
          <w:b/>
          <w:lang w:val="fr-CH"/>
        </w:rPr>
      </w:pPr>
      <w:r w:rsidRPr="000E22E0">
        <w:rPr>
          <w:b/>
          <w:lang w:val="fr-CH"/>
        </w:rPr>
        <w:t>Maladies, Ravageurs</w:t>
      </w:r>
    </w:p>
    <w:p w:rsidR="00691377" w:rsidRDefault="009D3471" w:rsidP="000E22E0">
      <w:pPr>
        <w:pStyle w:val="Paragraphedeliste"/>
        <w:rPr>
          <w:lang w:val="fr-CH"/>
        </w:rPr>
      </w:pPr>
      <w:r w:rsidRPr="00FF7651">
        <w:rPr>
          <w:lang w:val="fr-CH"/>
        </w:rPr>
        <w:t>Attention aux limaces</w:t>
      </w:r>
      <w:r w:rsidR="00FF7651" w:rsidRPr="00FF7651">
        <w:rPr>
          <w:lang w:val="fr-CH"/>
        </w:rPr>
        <w:t>, contrôler régulièrement</w:t>
      </w:r>
      <w:r w:rsidRPr="00FF7651">
        <w:rPr>
          <w:lang w:val="fr-CH"/>
        </w:rPr>
        <w:t> !</w:t>
      </w:r>
    </w:p>
    <w:p w:rsidR="00667126" w:rsidRPr="00FF7651" w:rsidRDefault="00667126" w:rsidP="000E22E0">
      <w:pPr>
        <w:pStyle w:val="Paragraphedeliste"/>
        <w:rPr>
          <w:lang w:val="fr-CH"/>
        </w:rPr>
      </w:pPr>
      <w:r>
        <w:rPr>
          <w:lang w:val="fr-CH"/>
        </w:rPr>
        <w:t>Traitement si nécessaire</w:t>
      </w:r>
      <w:bookmarkStart w:id="0" w:name="_GoBack"/>
      <w:bookmarkEnd w:id="0"/>
      <w:r>
        <w:rPr>
          <w:lang w:val="fr-CH"/>
        </w:rPr>
        <w:t xml:space="preserve"> d’après observation. </w:t>
      </w:r>
    </w:p>
    <w:p w:rsidR="00067689" w:rsidRPr="000E22E0" w:rsidRDefault="00067689" w:rsidP="00A01749">
      <w:pPr>
        <w:ind w:left="720"/>
        <w:rPr>
          <w:lang w:val="fr-CH"/>
        </w:rPr>
      </w:pPr>
    </w:p>
    <w:p w:rsidR="00745847" w:rsidRPr="000E22E0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0E22E0">
        <w:rPr>
          <w:b/>
          <w:lang w:val="fr-CH"/>
        </w:rPr>
        <w:t>Récolte</w:t>
      </w:r>
    </w:p>
    <w:p w:rsidR="00A01749" w:rsidRDefault="00FF7651" w:rsidP="00483423">
      <w:pPr>
        <w:pStyle w:val="Paragraphedeliste"/>
        <w:numPr>
          <w:ilvl w:val="0"/>
          <w:numId w:val="26"/>
        </w:numPr>
        <w:rPr>
          <w:lang w:val="fr-CH"/>
        </w:rPr>
      </w:pPr>
      <w:r>
        <w:rPr>
          <w:lang w:val="fr-CH"/>
        </w:rPr>
        <w:t>Début septembre à début octobre</w:t>
      </w:r>
    </w:p>
    <w:p w:rsidR="00FF7651" w:rsidRPr="0059234E" w:rsidRDefault="00FF7651" w:rsidP="00AA5FEC">
      <w:pPr>
        <w:pStyle w:val="Paragraphedeliste"/>
        <w:rPr>
          <w:lang w:val="fr-CH"/>
        </w:rPr>
      </w:pPr>
    </w:p>
    <w:p w:rsidR="00745847" w:rsidRPr="000E22E0" w:rsidRDefault="00862CA5" w:rsidP="00745847">
      <w:pPr>
        <w:numPr>
          <w:ilvl w:val="0"/>
          <w:numId w:val="15"/>
        </w:numPr>
        <w:rPr>
          <w:b/>
          <w:lang w:val="fr-CH"/>
        </w:rPr>
      </w:pPr>
      <w:r w:rsidRPr="000E22E0">
        <w:rPr>
          <w:b/>
          <w:lang w:val="fr-CH"/>
        </w:rPr>
        <w:t>Séchage</w:t>
      </w:r>
      <w:r w:rsidR="00745847" w:rsidRPr="000E22E0">
        <w:rPr>
          <w:b/>
          <w:lang w:val="fr-CH"/>
        </w:rPr>
        <w:t>, Battage</w:t>
      </w:r>
      <w:r w:rsidR="006F5C75" w:rsidRPr="000E22E0">
        <w:rPr>
          <w:b/>
          <w:lang w:val="fr-CH"/>
        </w:rPr>
        <w:t>, Triage</w:t>
      </w:r>
    </w:p>
    <w:p w:rsidR="000E22E0" w:rsidRPr="000E22E0" w:rsidRDefault="000E22E0" w:rsidP="000E22E0">
      <w:pPr>
        <w:pStyle w:val="Paragraphedeliste"/>
        <w:ind w:left="1440"/>
        <w:rPr>
          <w:lang w:val="fr-CH"/>
        </w:rPr>
      </w:pPr>
    </w:p>
    <w:p w:rsidR="00745847" w:rsidRPr="000E22E0" w:rsidRDefault="00745847" w:rsidP="00745847">
      <w:pPr>
        <w:numPr>
          <w:ilvl w:val="0"/>
          <w:numId w:val="15"/>
        </w:numPr>
        <w:rPr>
          <w:b/>
          <w:lang w:val="fr-CH"/>
        </w:rPr>
      </w:pPr>
      <w:r w:rsidRPr="000E22E0">
        <w:rPr>
          <w:b/>
          <w:lang w:val="fr-CH"/>
        </w:rPr>
        <w:t>Rendement et qualité</w:t>
      </w:r>
    </w:p>
    <w:p w:rsidR="000A4073" w:rsidRPr="000E22E0" w:rsidRDefault="00745847" w:rsidP="00D3535B">
      <w:pPr>
        <w:ind w:left="720"/>
        <w:rPr>
          <w:lang w:val="fr-CH"/>
        </w:rPr>
      </w:pPr>
      <w:r w:rsidRPr="000E22E0">
        <w:rPr>
          <w:lang w:val="fr-CH"/>
        </w:rPr>
        <w:t>Taux de germination d</w:t>
      </w:r>
      <w:r w:rsidR="00862CA5" w:rsidRPr="000E22E0">
        <w:rPr>
          <w:lang w:val="fr-CH"/>
        </w:rPr>
        <w:t>oit</w:t>
      </w:r>
      <w:r w:rsidRPr="000E22E0">
        <w:rPr>
          <w:lang w:val="fr-CH"/>
        </w:rPr>
        <w:t xml:space="preserve"> être supérieur à </w:t>
      </w:r>
      <w:r w:rsidR="00A13242">
        <w:rPr>
          <w:lang w:val="fr-CH"/>
        </w:rPr>
        <w:t>80</w:t>
      </w:r>
      <w:r w:rsidRPr="000E22E0">
        <w:rPr>
          <w:lang w:val="fr-CH"/>
        </w:rPr>
        <w:t xml:space="preserve">%. </w:t>
      </w:r>
    </w:p>
    <w:p w:rsidR="00D3535B" w:rsidRPr="000E22E0" w:rsidRDefault="00D3535B" w:rsidP="00D3535B">
      <w:pPr>
        <w:ind w:left="720"/>
        <w:rPr>
          <w:lang w:val="fr-CH"/>
        </w:rPr>
      </w:pPr>
    </w:p>
    <w:p w:rsidR="00244FC7" w:rsidRPr="000E22E0" w:rsidRDefault="00244FC7" w:rsidP="00244FC7">
      <w:pPr>
        <w:pStyle w:val="Paragraphedeliste"/>
        <w:numPr>
          <w:ilvl w:val="0"/>
          <w:numId w:val="15"/>
        </w:numPr>
        <w:rPr>
          <w:b/>
          <w:lang w:val="fr-CH"/>
        </w:rPr>
      </w:pPr>
      <w:r w:rsidRPr="000E22E0">
        <w:rPr>
          <w:b/>
          <w:lang w:val="fr-CH"/>
        </w:rPr>
        <w:t xml:space="preserve">Stockage en chambre froide </w:t>
      </w:r>
    </w:p>
    <w:p w:rsidR="00244FC7" w:rsidRPr="000E22E0" w:rsidRDefault="0055181B" w:rsidP="00244FC7">
      <w:pPr>
        <w:pStyle w:val="Paragraphedeliste"/>
        <w:numPr>
          <w:ilvl w:val="0"/>
          <w:numId w:val="21"/>
        </w:numPr>
        <w:rPr>
          <w:lang w:val="fr-CH"/>
        </w:rPr>
      </w:pPr>
      <w:r>
        <w:rPr>
          <w:lang w:val="fr-CH"/>
        </w:rPr>
        <w:t>Nombres de graines : 3</w:t>
      </w:r>
      <w:r w:rsidR="00244FC7" w:rsidRPr="000E22E0">
        <w:rPr>
          <w:lang w:val="fr-CH"/>
        </w:rPr>
        <w:t xml:space="preserve">000 </w:t>
      </w:r>
    </w:p>
    <w:p w:rsidR="00244FC7" w:rsidRPr="000E22E0" w:rsidRDefault="00244FC7" w:rsidP="00244FC7">
      <w:pPr>
        <w:pStyle w:val="Paragraphedeliste"/>
        <w:numPr>
          <w:ilvl w:val="0"/>
          <w:numId w:val="16"/>
        </w:numPr>
        <w:rPr>
          <w:lang w:val="fr-CH"/>
        </w:rPr>
      </w:pPr>
      <w:r w:rsidRPr="000E22E0">
        <w:rPr>
          <w:lang w:val="fr-CH"/>
        </w:rPr>
        <w:t xml:space="preserve">Quantité de semences : 3 </w:t>
      </w:r>
      <w:r w:rsidR="009870F9" w:rsidRPr="000E22E0">
        <w:rPr>
          <w:lang w:val="fr-CH"/>
        </w:rPr>
        <w:t>sachets</w:t>
      </w:r>
      <w:r w:rsidRPr="000E22E0">
        <w:rPr>
          <w:lang w:val="fr-CH"/>
        </w:rPr>
        <w:t xml:space="preserve"> en papier de 1000 graines</w:t>
      </w:r>
    </w:p>
    <w:p w:rsidR="00244FC7" w:rsidRPr="000E22E0" w:rsidRDefault="00244FC7" w:rsidP="00244FC7">
      <w:pPr>
        <w:pStyle w:val="Paragraphedeliste"/>
        <w:numPr>
          <w:ilvl w:val="0"/>
          <w:numId w:val="16"/>
        </w:numPr>
        <w:rPr>
          <w:lang w:val="fr-CH"/>
        </w:rPr>
      </w:pPr>
      <w:r w:rsidRPr="000E22E0">
        <w:rPr>
          <w:lang w:val="fr-CH"/>
        </w:rPr>
        <w:t xml:space="preserve">Mise en caisse et placer en chambre froide </w:t>
      </w:r>
    </w:p>
    <w:p w:rsidR="00244FC7" w:rsidRPr="000E22E0" w:rsidRDefault="00244FC7" w:rsidP="00244FC7">
      <w:pPr>
        <w:ind w:left="720"/>
        <w:rPr>
          <w:lang w:val="fr-CH"/>
        </w:rPr>
      </w:pPr>
      <w:r w:rsidRPr="000E22E0">
        <w:rPr>
          <w:lang w:val="fr-CH"/>
        </w:rPr>
        <w:t>Remarque : Mise en chambre froide après le battage et le résultat du test de germination</w:t>
      </w:r>
    </w:p>
    <w:p w:rsidR="00244FC7" w:rsidRPr="000E22E0" w:rsidRDefault="00244FC7" w:rsidP="00244FC7">
      <w:pPr>
        <w:rPr>
          <w:b/>
          <w:lang w:val="fr-CH"/>
        </w:rPr>
      </w:pPr>
    </w:p>
    <w:p w:rsidR="00244FC7" w:rsidRPr="000E22E0" w:rsidRDefault="00244FC7" w:rsidP="00244FC7">
      <w:pPr>
        <w:pStyle w:val="Paragraphedeliste"/>
        <w:numPr>
          <w:ilvl w:val="0"/>
          <w:numId w:val="15"/>
        </w:numPr>
        <w:rPr>
          <w:b/>
          <w:lang w:val="fr-CH"/>
        </w:rPr>
      </w:pPr>
      <w:r w:rsidRPr="000E22E0">
        <w:rPr>
          <w:b/>
          <w:lang w:val="fr-CH"/>
        </w:rPr>
        <w:lastRenderedPageBreak/>
        <w:t xml:space="preserve">Stockage au congélateur </w:t>
      </w:r>
    </w:p>
    <w:p w:rsidR="00244FC7" w:rsidRPr="000E22E0" w:rsidRDefault="00244FC7" w:rsidP="00244FC7">
      <w:pPr>
        <w:pStyle w:val="Paragraphedeliste"/>
        <w:numPr>
          <w:ilvl w:val="0"/>
          <w:numId w:val="22"/>
        </w:numPr>
        <w:rPr>
          <w:lang w:val="fr-CH"/>
        </w:rPr>
      </w:pPr>
      <w:r w:rsidRPr="000E22E0">
        <w:rPr>
          <w:lang w:val="fr-CH"/>
        </w:rPr>
        <w:t xml:space="preserve">Nombres de graines : </w:t>
      </w:r>
      <w:r w:rsidR="004D19A3">
        <w:rPr>
          <w:lang w:val="fr-CH"/>
        </w:rPr>
        <w:t>5</w:t>
      </w:r>
      <w:r w:rsidR="000E22E0" w:rsidRPr="000E22E0">
        <w:rPr>
          <w:lang w:val="fr-CH"/>
        </w:rPr>
        <w:t>000</w:t>
      </w:r>
      <w:r w:rsidRPr="000E22E0">
        <w:rPr>
          <w:lang w:val="fr-CH"/>
        </w:rPr>
        <w:t xml:space="preserve"> graines</w:t>
      </w:r>
    </w:p>
    <w:p w:rsidR="00244FC7" w:rsidRPr="000E22E0" w:rsidRDefault="00244FC7" w:rsidP="00244FC7">
      <w:pPr>
        <w:ind w:left="720"/>
        <w:rPr>
          <w:lang w:val="fr-CH"/>
        </w:rPr>
      </w:pPr>
      <w:r w:rsidRPr="000E22E0">
        <w:rPr>
          <w:lang w:val="fr-CH"/>
        </w:rPr>
        <w:t>Dessiccation physique des graines :</w:t>
      </w:r>
    </w:p>
    <w:p w:rsidR="00244FC7" w:rsidRPr="000E22E0" w:rsidRDefault="00244FC7" w:rsidP="00244FC7">
      <w:pPr>
        <w:pStyle w:val="Paragraphedeliste"/>
        <w:numPr>
          <w:ilvl w:val="0"/>
          <w:numId w:val="20"/>
        </w:numPr>
        <w:rPr>
          <w:lang w:val="fr-CH"/>
        </w:rPr>
      </w:pPr>
      <w:r w:rsidRPr="000E22E0">
        <w:rPr>
          <w:lang w:val="fr-CH"/>
        </w:rPr>
        <w:t>La durée est de 20 jours pour atteindre &lt; 6% d’humidité </w:t>
      </w:r>
    </w:p>
    <w:p w:rsidR="00244FC7" w:rsidRPr="000E22E0" w:rsidRDefault="00244FC7" w:rsidP="00244FC7">
      <w:pPr>
        <w:ind w:left="720"/>
        <w:rPr>
          <w:lang w:val="fr-CH"/>
        </w:rPr>
      </w:pPr>
      <w:r w:rsidRPr="000E22E0">
        <w:rPr>
          <w:lang w:val="fr-CH"/>
        </w:rPr>
        <w:t>Conditionnement des lots :</w:t>
      </w:r>
    </w:p>
    <w:p w:rsidR="00244FC7" w:rsidRPr="000E22E0" w:rsidRDefault="00244FC7" w:rsidP="00244FC7">
      <w:pPr>
        <w:pStyle w:val="Paragraphedeliste"/>
        <w:numPr>
          <w:ilvl w:val="0"/>
          <w:numId w:val="17"/>
        </w:numPr>
        <w:rPr>
          <w:lang w:val="fr-CH"/>
        </w:rPr>
      </w:pPr>
      <w:r w:rsidRPr="000E22E0">
        <w:rPr>
          <w:lang w:val="fr-CH"/>
        </w:rPr>
        <w:t>Nombres de sachets en alu : 3 x 1000 graines, 3 x 100 graines et 3 x 120 graines</w:t>
      </w:r>
    </w:p>
    <w:p w:rsidR="000A4073" w:rsidRPr="000E22E0" w:rsidRDefault="00244FC7" w:rsidP="005327FC">
      <w:pPr>
        <w:ind w:left="720"/>
        <w:rPr>
          <w:lang w:val="fr-CH"/>
        </w:rPr>
      </w:pPr>
      <w:r w:rsidRPr="000E22E0">
        <w:rPr>
          <w:lang w:val="fr-CH"/>
        </w:rPr>
        <w:t>Remarque : Mise au congélateur après le battage, le résultat du test de germination et la dessiccation</w:t>
      </w:r>
    </w:p>
    <w:p w:rsidR="000A4073" w:rsidRPr="000E22E0" w:rsidRDefault="000A4073" w:rsidP="000A4073">
      <w:pPr>
        <w:rPr>
          <w:lang w:val="fr-CH"/>
        </w:rPr>
      </w:pPr>
    </w:p>
    <w:p w:rsidR="005327FC" w:rsidRDefault="005327FC" w:rsidP="005327FC">
      <w:pPr>
        <w:pStyle w:val="Paragraphedeliste"/>
        <w:rPr>
          <w:b/>
          <w:lang w:val="fr-CH"/>
        </w:rPr>
      </w:pPr>
    </w:p>
    <w:sectPr w:rsidR="00532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661" w:rsidRDefault="00973661">
      <w:r>
        <w:separator/>
      </w:r>
    </w:p>
  </w:endnote>
  <w:endnote w:type="continuationSeparator" w:id="0">
    <w:p w:rsidR="00973661" w:rsidRDefault="0097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2A" w:rsidRDefault="00A068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973661">
      <w:trPr>
        <w:cantSplit/>
      </w:trPr>
      <w:tc>
        <w:tcPr>
          <w:tcW w:w="9611" w:type="dxa"/>
          <w:gridSpan w:val="2"/>
          <w:vAlign w:val="bottom"/>
        </w:tcPr>
        <w:p w:rsidR="00973661" w:rsidRDefault="00973661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667126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667126">
            <w:rPr>
              <w:noProof/>
            </w:rPr>
            <w:t>2</w:t>
          </w:r>
          <w:r>
            <w:fldChar w:fldCharType="end"/>
          </w:r>
        </w:p>
      </w:tc>
    </w:tr>
    <w:tr w:rsidR="00973661" w:rsidRPr="00A0682A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973661" w:rsidRPr="00683EF0" w:rsidRDefault="00973661" w:rsidP="005657D4">
          <w:pPr>
            <w:pStyle w:val="Pfad"/>
            <w:rPr>
              <w:lang w:val="fr-FR"/>
            </w:rPr>
          </w:pPr>
        </w:p>
      </w:tc>
    </w:tr>
  </w:tbl>
  <w:p w:rsidR="00973661" w:rsidRPr="00683EF0" w:rsidRDefault="00973661">
    <w:pPr>
      <w:pStyle w:val="Platzhal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5"/>
    </w:tblGrid>
    <w:tr w:rsidR="00973661" w:rsidRPr="005657D4">
      <w:trPr>
        <w:cantSplit/>
        <w:trHeight w:hRule="exact" w:val="540"/>
      </w:trPr>
      <w:tc>
        <w:tcPr>
          <w:tcW w:w="9215" w:type="dxa"/>
          <w:vAlign w:val="bottom"/>
        </w:tcPr>
        <w:p w:rsidR="00973661" w:rsidRPr="00683EF0" w:rsidRDefault="00973661" w:rsidP="00862CA5">
          <w:pPr>
            <w:pStyle w:val="Pfad"/>
            <w:rPr>
              <w:lang w:val="fr-FR"/>
            </w:rPr>
          </w:pPr>
          <w:bookmarkStart w:id="1" w:name="_Hlk112468646"/>
        </w:p>
      </w:tc>
    </w:tr>
    <w:bookmarkEnd w:id="1"/>
  </w:tbl>
  <w:p w:rsidR="00973661" w:rsidRPr="00683EF0" w:rsidRDefault="00973661">
    <w:pPr>
      <w:pStyle w:val="Platzhal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661" w:rsidRDefault="00973661">
      <w:r>
        <w:separator/>
      </w:r>
    </w:p>
  </w:footnote>
  <w:footnote w:type="continuationSeparator" w:id="0">
    <w:p w:rsidR="00973661" w:rsidRDefault="0097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82A" w:rsidRDefault="00A06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73661">
      <w:trPr>
        <w:cantSplit/>
        <w:trHeight w:hRule="exact" w:val="420"/>
      </w:trPr>
      <w:tc>
        <w:tcPr>
          <w:tcW w:w="9214" w:type="dxa"/>
        </w:tcPr>
        <w:p w:rsidR="00973661" w:rsidRDefault="00973661">
          <w:pPr>
            <w:pStyle w:val="En-tte"/>
          </w:pPr>
        </w:p>
      </w:tc>
    </w:tr>
  </w:tbl>
  <w:p w:rsidR="00973661" w:rsidRDefault="00973661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973661" w:rsidRPr="00B73BB3">
      <w:trPr>
        <w:cantSplit/>
        <w:trHeight w:hRule="exact" w:val="1980"/>
      </w:trPr>
      <w:tc>
        <w:tcPr>
          <w:tcW w:w="4848" w:type="dxa"/>
        </w:tcPr>
        <w:p w:rsidR="00973661" w:rsidRDefault="00973661">
          <w:pPr>
            <w:pStyle w:val="Logo"/>
          </w:pPr>
          <w:r>
            <w:rPr>
              <w:lang w:val="en-US" w:eastAsia="en-US"/>
            </w:rPr>
            <w:drawing>
              <wp:inline distT="0" distB="0" distL="0" distR="0">
                <wp:extent cx="1981200" cy="647700"/>
                <wp:effectExtent l="0" t="0" r="0" b="0"/>
                <wp:docPr id="1" name="Image 1" descr="Logo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73661" w:rsidRDefault="00973661">
          <w:pPr>
            <w:pStyle w:val="Logo"/>
          </w:pPr>
        </w:p>
      </w:tc>
      <w:tc>
        <w:tcPr>
          <w:tcW w:w="4961" w:type="dxa"/>
        </w:tcPr>
        <w:p w:rsidR="00973661" w:rsidRPr="00B73BB3" w:rsidRDefault="00973661" w:rsidP="006D666D">
          <w:pPr>
            <w:pStyle w:val="En-tte"/>
          </w:pPr>
        </w:p>
      </w:tc>
    </w:tr>
  </w:tbl>
  <w:p w:rsidR="00973661" w:rsidRPr="00B73BB3" w:rsidRDefault="00973661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9680C"/>
    <w:multiLevelType w:val="hybridMultilevel"/>
    <w:tmpl w:val="C04470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E1B03"/>
    <w:multiLevelType w:val="hybridMultilevel"/>
    <w:tmpl w:val="11C88D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0B7209"/>
    <w:multiLevelType w:val="hybridMultilevel"/>
    <w:tmpl w:val="1A4883E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FC951CF"/>
    <w:multiLevelType w:val="multilevel"/>
    <w:tmpl w:val="5E52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183249"/>
    <w:multiLevelType w:val="hybridMultilevel"/>
    <w:tmpl w:val="B30E8FF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22FCB"/>
    <w:multiLevelType w:val="hybridMultilevel"/>
    <w:tmpl w:val="820A51FE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038D0"/>
    <w:multiLevelType w:val="hybridMultilevel"/>
    <w:tmpl w:val="A184AC8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10B2C"/>
    <w:multiLevelType w:val="hybridMultilevel"/>
    <w:tmpl w:val="9C6A08D4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552D98"/>
    <w:multiLevelType w:val="hybridMultilevel"/>
    <w:tmpl w:val="D9A0701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113930"/>
    <w:multiLevelType w:val="hybridMultilevel"/>
    <w:tmpl w:val="E1868F9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EF2650"/>
    <w:multiLevelType w:val="hybridMultilevel"/>
    <w:tmpl w:val="1206F3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B2F4A"/>
    <w:multiLevelType w:val="hybridMultilevel"/>
    <w:tmpl w:val="8D5C8A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5"/>
  </w:num>
  <w:num w:numId="16">
    <w:abstractNumId w:val="20"/>
  </w:num>
  <w:num w:numId="17">
    <w:abstractNumId w:val="22"/>
  </w:num>
  <w:num w:numId="18">
    <w:abstractNumId w:val="12"/>
  </w:num>
  <w:num w:numId="19">
    <w:abstractNumId w:val="13"/>
  </w:num>
  <w:num w:numId="20">
    <w:abstractNumId w:val="17"/>
  </w:num>
  <w:num w:numId="21">
    <w:abstractNumId w:val="14"/>
  </w:num>
  <w:num w:numId="22">
    <w:abstractNumId w:val="19"/>
  </w:num>
  <w:num w:numId="23">
    <w:abstractNumId w:val="15"/>
  </w:num>
  <w:num w:numId="24">
    <w:abstractNumId w:val="11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mt" w:val="Amt"/>
    <w:docVar w:name="Amtkurz" w:val="Amtkurz"/>
    <w:docVar w:name="Autor" w:val="Autor"/>
    <w:docVar w:name="Dept" w:val="Dept"/>
    <w:docVar w:name="Deptkurz" w:val="Deptkurz"/>
    <w:docVar w:name="docvar_Amt_AbsAdrD" w:val="CP 1012"/>
    <w:docVar w:name="docvar_Amt_AbsAdrE" w:val="CP 1012"/>
    <w:docVar w:name="docvar_Amt_AbsAdrF" w:val="CP 1012"/>
    <w:docVar w:name="docvar_Amt_AbsAdrI" w:val="CP 1012"/>
    <w:docVar w:name="docvar_Amt_AbsOrtD" w:val="Nyon / Schweiz"/>
    <w:docVar w:name="docvar_Amt_AbsOrtE" w:val="Nyon / Switzerland"/>
    <w:docVar w:name="docvar_Amt_AbsOrtF" w:val="Nyon / Suisse"/>
    <w:docVar w:name="docvar_Amt_AbsOrtI" w:val="Nyon / Svizerra"/>
    <w:docVar w:name="docvar_Amt_AmtD" w:val="Forschungsanstalt Agroscope Changins-Wädenswil"/>
    <w:docVar w:name="docvar_Amt_AmtE" w:val="Agroscope Changins-Wädenswil Research Station"/>
    <w:docVar w:name="docvar_Amt_AmtF" w:val="Station de recherche Agroscope Changins-Wädenswil"/>
    <w:docVar w:name="docvar_Amt_AmtI" w:val="Stazione di ricerca Agroscope Changins-Wädenswil"/>
    <w:docVar w:name="docvar_Amt_AmtkurzD" w:val="ACW"/>
    <w:docVar w:name="docvar_Amt_AmtkurzE" w:val="ACW"/>
    <w:docVar w:name="docvar_Amt_AmtkurzF" w:val="ACW"/>
    <w:docVar w:name="docvar_Amt_AmtkurzI" w:val="ACW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DEA"/>
    <w:docVar w:name="docvar_Amt_DeptkurzF" w:val="DFE"/>
    <w:docVar w:name="docvar_Amt_DeptkurzI" w:val="DFE"/>
    <w:docVar w:name="docvar_Amt_Fax" w:val="+41 22 362 13 25"/>
    <w:docVar w:name="docvar_Amt_Homepage" w:val="www.agroscope.ch"/>
    <w:docVar w:name="docvar_Amt_PostAdrD" w:val="1260 Nyon 1 / Schweiz"/>
    <w:docVar w:name="docvar_Amt_PostAdrE" w:val="1260 Nyon 1 / Switzerland"/>
    <w:docVar w:name="docvar_Amt_PostAdrF" w:val="1260 Nyon 1 / Suisse"/>
    <w:docVar w:name="docvar_Amt_PostAdrI" w:val="1260 Nyon 1 / Svizerra"/>
    <w:docVar w:name="docvar_Amt_Tel" w:val="+41 22 363 44 44"/>
    <w:docVar w:name="docvar_logo2" w:val="kein_Wappen"/>
    <w:docVar w:name="OrgEinheit" w:val="OrgEinheit"/>
  </w:docVars>
  <w:rsids>
    <w:rsidRoot w:val="006D666D"/>
    <w:rsid w:val="00035565"/>
    <w:rsid w:val="00067689"/>
    <w:rsid w:val="00080F6B"/>
    <w:rsid w:val="000A4073"/>
    <w:rsid w:val="000C41D8"/>
    <w:rsid w:val="000E22E0"/>
    <w:rsid w:val="00105CD0"/>
    <w:rsid w:val="0015295F"/>
    <w:rsid w:val="001635CD"/>
    <w:rsid w:val="00170DD2"/>
    <w:rsid w:val="00244FC7"/>
    <w:rsid w:val="00284B88"/>
    <w:rsid w:val="002A6177"/>
    <w:rsid w:val="00303EA4"/>
    <w:rsid w:val="003177AF"/>
    <w:rsid w:val="00340E59"/>
    <w:rsid w:val="003F1CA6"/>
    <w:rsid w:val="00411EF8"/>
    <w:rsid w:val="0044422B"/>
    <w:rsid w:val="00466E42"/>
    <w:rsid w:val="00483423"/>
    <w:rsid w:val="004D19A3"/>
    <w:rsid w:val="005127FD"/>
    <w:rsid w:val="005327FC"/>
    <w:rsid w:val="00544E6C"/>
    <w:rsid w:val="0055181B"/>
    <w:rsid w:val="005657D4"/>
    <w:rsid w:val="0059234E"/>
    <w:rsid w:val="005F34C3"/>
    <w:rsid w:val="00626E31"/>
    <w:rsid w:val="00633205"/>
    <w:rsid w:val="006341EE"/>
    <w:rsid w:val="00646869"/>
    <w:rsid w:val="00667126"/>
    <w:rsid w:val="00682CA8"/>
    <w:rsid w:val="00683EF0"/>
    <w:rsid w:val="00691377"/>
    <w:rsid w:val="006D666D"/>
    <w:rsid w:val="006D699D"/>
    <w:rsid w:val="006F5C75"/>
    <w:rsid w:val="00700605"/>
    <w:rsid w:val="007078C5"/>
    <w:rsid w:val="00742D08"/>
    <w:rsid w:val="00745847"/>
    <w:rsid w:val="00754A37"/>
    <w:rsid w:val="007653B4"/>
    <w:rsid w:val="00821899"/>
    <w:rsid w:val="00862CA5"/>
    <w:rsid w:val="008B3DAF"/>
    <w:rsid w:val="00973661"/>
    <w:rsid w:val="009870F9"/>
    <w:rsid w:val="009D3471"/>
    <w:rsid w:val="00A01749"/>
    <w:rsid w:val="00A0682A"/>
    <w:rsid w:val="00A13242"/>
    <w:rsid w:val="00A30FBE"/>
    <w:rsid w:val="00A41EB0"/>
    <w:rsid w:val="00A53257"/>
    <w:rsid w:val="00AA5FEC"/>
    <w:rsid w:val="00AE22BB"/>
    <w:rsid w:val="00B00B2C"/>
    <w:rsid w:val="00B16296"/>
    <w:rsid w:val="00B218FB"/>
    <w:rsid w:val="00B416F6"/>
    <w:rsid w:val="00B57F28"/>
    <w:rsid w:val="00B73BB3"/>
    <w:rsid w:val="00BA2372"/>
    <w:rsid w:val="00C07F81"/>
    <w:rsid w:val="00C70616"/>
    <w:rsid w:val="00CA3129"/>
    <w:rsid w:val="00CB6074"/>
    <w:rsid w:val="00D31CE4"/>
    <w:rsid w:val="00D3535B"/>
    <w:rsid w:val="00D756E3"/>
    <w:rsid w:val="00D76550"/>
    <w:rsid w:val="00D92057"/>
    <w:rsid w:val="00DB1A99"/>
    <w:rsid w:val="00DF286E"/>
    <w:rsid w:val="00E131F8"/>
    <w:rsid w:val="00E36A22"/>
    <w:rsid w:val="00E6615E"/>
    <w:rsid w:val="00E74C1F"/>
    <w:rsid w:val="00EA3714"/>
    <w:rsid w:val="00EF0BBD"/>
    <w:rsid w:val="00FA3CED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12B6A8E1"/>
  <w15:docId w15:val="{7F36FD00-15AE-4FDF-A261-886C2A16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lang w:val="de-CH" w:eastAsia="de-CH"/>
    </w:rPr>
  </w:style>
  <w:style w:type="paragraph" w:styleId="Titre1">
    <w:name w:val="heading 1"/>
    <w:basedOn w:val="Normal"/>
    <w:next w:val="Normal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Titre2">
    <w:name w:val="heading 2"/>
    <w:basedOn w:val="Normal"/>
    <w:next w:val="Normal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suppressAutoHyphens/>
      <w:spacing w:line="200" w:lineRule="exact"/>
    </w:pPr>
    <w:rPr>
      <w:noProof/>
      <w:sz w:val="15"/>
    </w:rPr>
  </w:style>
  <w:style w:type="paragraph" w:styleId="Pieddepage">
    <w:name w:val="footer"/>
    <w:basedOn w:val="Normal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En-tte"/>
    <w:next w:val="En-tte"/>
    <w:rPr>
      <w:b/>
    </w:rPr>
  </w:style>
  <w:style w:type="paragraph" w:customStyle="1" w:styleId="KopfDept">
    <w:name w:val="KopfDept"/>
    <w:basedOn w:val="En-tt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  <w:lang w:val="de-CH" w:eastAsia="de-CH"/>
    </w:rPr>
  </w:style>
  <w:style w:type="paragraph" w:customStyle="1" w:styleId="Pfad">
    <w:name w:val="Pfad"/>
    <w:next w:val="Pieddepage"/>
    <w:pPr>
      <w:spacing w:line="160" w:lineRule="exact"/>
    </w:pPr>
    <w:rPr>
      <w:rFonts w:ascii="Arial" w:hAnsi="Arial"/>
      <w:noProof/>
      <w:sz w:val="12"/>
      <w:szCs w:val="12"/>
      <w:lang w:val="de-CH" w:eastAsia="de-CH"/>
    </w:rPr>
  </w:style>
  <w:style w:type="paragraph" w:styleId="Titre">
    <w:name w:val="Title"/>
    <w:basedOn w:val="Normal"/>
    <w:next w:val="Normal"/>
    <w:link w:val="TitreCar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Normal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"/>
    <w:next w:val="Normal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ous-titre">
    <w:name w:val="Subtitle"/>
    <w:basedOn w:val="Titre"/>
    <w:next w:val="Normal"/>
    <w:link w:val="Sous-titreCar"/>
    <w:qFormat/>
    <w:pPr>
      <w:outlineLvl w:val="1"/>
    </w:pPr>
    <w:rPr>
      <w:b w:val="0"/>
      <w:szCs w:val="24"/>
    </w:rPr>
  </w:style>
  <w:style w:type="paragraph" w:customStyle="1" w:styleId="Ref">
    <w:name w:val="Ref"/>
    <w:basedOn w:val="Normal"/>
    <w:next w:val="Normal"/>
    <w:pPr>
      <w:spacing w:line="200" w:lineRule="exact"/>
    </w:pPr>
    <w:rPr>
      <w:sz w:val="15"/>
    </w:rPr>
  </w:style>
  <w:style w:type="paragraph" w:customStyle="1" w:styleId="Form">
    <w:name w:val="Form"/>
    <w:basedOn w:val="Normal"/>
    <w:rPr>
      <w:sz w:val="15"/>
    </w:rPr>
  </w:style>
  <w:style w:type="paragraph" w:customStyle="1" w:styleId="Platzhalter">
    <w:name w:val="Platzhalter"/>
    <w:basedOn w:val="Normal"/>
    <w:next w:val="Normal"/>
    <w:pPr>
      <w:spacing w:line="240" w:lineRule="auto"/>
    </w:pPr>
    <w:rPr>
      <w:sz w:val="2"/>
      <w:szCs w:val="2"/>
    </w:rPr>
  </w:style>
  <w:style w:type="paragraph" w:styleId="Textedebulles">
    <w:name w:val="Balloon Text"/>
    <w:basedOn w:val="Normal"/>
    <w:link w:val="TextedebullesCar"/>
    <w:rsid w:val="00682C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2CA8"/>
    <w:rPr>
      <w:rFonts w:ascii="Tahoma" w:hAnsi="Tahoma" w:cs="Tahoma"/>
      <w:sz w:val="16"/>
      <w:szCs w:val="16"/>
      <w:lang w:val="de-CH" w:eastAsia="de-CH"/>
    </w:rPr>
  </w:style>
  <w:style w:type="paragraph" w:styleId="Paragraphedeliste">
    <w:name w:val="List Paragraph"/>
    <w:basedOn w:val="Normal"/>
    <w:uiPriority w:val="34"/>
    <w:qFormat/>
    <w:rsid w:val="000A40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A3714"/>
    <w:rPr>
      <w:color w:val="0000FF"/>
      <w:u w:val="single"/>
    </w:rPr>
  </w:style>
  <w:style w:type="character" w:customStyle="1" w:styleId="TitreCar">
    <w:name w:val="Titre Car"/>
    <w:basedOn w:val="Policepardfaut"/>
    <w:link w:val="Titre"/>
    <w:rsid w:val="00633205"/>
    <w:rPr>
      <w:rFonts w:ascii="Arial" w:hAnsi="Arial" w:cs="Arial"/>
      <w:b/>
      <w:bCs/>
      <w:kern w:val="28"/>
      <w:sz w:val="42"/>
      <w:szCs w:val="32"/>
      <w:lang w:val="de-CH" w:eastAsia="de-CH"/>
    </w:rPr>
  </w:style>
  <w:style w:type="character" w:customStyle="1" w:styleId="Sous-titreCar">
    <w:name w:val="Sous-titre Car"/>
    <w:basedOn w:val="Policepardfaut"/>
    <w:link w:val="Sous-titre"/>
    <w:rsid w:val="00633205"/>
    <w:rPr>
      <w:rFonts w:ascii="Arial" w:hAnsi="Arial" w:cs="Arial"/>
      <w:bCs/>
      <w:kern w:val="28"/>
      <w:sz w:val="42"/>
      <w:szCs w:val="24"/>
      <w:lang w:val="de-CH" w:eastAsia="de-CH"/>
    </w:rPr>
  </w:style>
  <w:style w:type="character" w:styleId="lev">
    <w:name w:val="Strong"/>
    <w:basedOn w:val="Policepardfaut"/>
    <w:uiPriority w:val="22"/>
    <w:qFormat/>
    <w:rsid w:val="00AE2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ACW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>Rapport</dc:subject>
  <dc:creator>beate.schierscher-viret@agroscope.admin.ch</dc:creator>
  <cp:keywords>Rapport</cp:keywords>
  <cp:lastModifiedBy>Schierscher-Viret Beate Agroscope</cp:lastModifiedBy>
  <cp:revision>5</cp:revision>
  <cp:lastPrinted>2014-08-21T06:16:00Z</cp:lastPrinted>
  <dcterms:created xsi:type="dcterms:W3CDTF">2020-02-24T12:26:00Z</dcterms:created>
  <dcterms:modified xsi:type="dcterms:W3CDTF">2020-02-24T14:57:00Z</dcterms:modified>
</cp:coreProperties>
</file>