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6D666D" w:rsidRDefault="00683EF0" w:rsidP="00042333">
      <w:pPr>
        <w:pStyle w:val="uLinie"/>
        <w:pBdr>
          <w:bottom w:val="single" w:sz="4" w:space="0" w:color="auto"/>
        </w:pBdr>
        <w:ind w:left="0"/>
        <w:rPr>
          <w:lang w:val="fr-CH"/>
        </w:rPr>
      </w:pPr>
    </w:p>
    <w:p w:rsidR="0049412A" w:rsidRDefault="00173DC9" w:rsidP="0084575F">
      <w:pPr>
        <w:pStyle w:val="Sous-titre"/>
        <w:tabs>
          <w:tab w:val="left" w:pos="6540"/>
        </w:tabs>
        <w:jc w:val="center"/>
        <w:rPr>
          <w:sz w:val="40"/>
          <w:lang w:val="fr-CH"/>
        </w:rPr>
      </w:pPr>
      <w:r>
        <w:rPr>
          <w:lang w:val="fr-CH"/>
        </w:rPr>
        <w:t>Pro</w:t>
      </w:r>
      <w:r w:rsidR="00DB77CE">
        <w:rPr>
          <w:lang w:val="fr-CH"/>
        </w:rPr>
        <w:t>duction de semences</w:t>
      </w:r>
    </w:p>
    <w:p w:rsidR="00683EF0" w:rsidRPr="006A3F3C" w:rsidRDefault="008A7891" w:rsidP="0049412A">
      <w:pPr>
        <w:pStyle w:val="Sous-titre"/>
        <w:tabs>
          <w:tab w:val="left" w:pos="6540"/>
        </w:tabs>
        <w:jc w:val="center"/>
        <w:rPr>
          <w:lang w:val="fr-CH"/>
        </w:rPr>
      </w:pPr>
      <w:r>
        <w:rPr>
          <w:sz w:val="40"/>
          <w:lang w:val="fr-CH"/>
        </w:rPr>
        <w:t>Chervis</w:t>
      </w:r>
      <w:r w:rsidR="00AD2C05">
        <w:rPr>
          <w:sz w:val="40"/>
          <w:lang w:val="fr-CH"/>
        </w:rPr>
        <w:t xml:space="preserve"> </w:t>
      </w:r>
      <w:r w:rsidR="00E645F4" w:rsidRPr="00E645F4">
        <w:rPr>
          <w:i/>
          <w:sz w:val="32"/>
          <w:lang w:val="fr-CH"/>
        </w:rPr>
        <w:t>(</w:t>
      </w:r>
      <w:r>
        <w:rPr>
          <w:i/>
          <w:sz w:val="32"/>
          <w:lang w:val="fr-CH"/>
        </w:rPr>
        <w:t xml:space="preserve">Sium </w:t>
      </w:r>
      <w:proofErr w:type="spellStart"/>
      <w:r>
        <w:rPr>
          <w:i/>
          <w:sz w:val="32"/>
          <w:lang w:val="fr-CH"/>
        </w:rPr>
        <w:t>sisarum</w:t>
      </w:r>
      <w:proofErr w:type="spellEnd"/>
      <w:r w:rsidR="00384EFB">
        <w:rPr>
          <w:i/>
          <w:sz w:val="32"/>
          <w:lang w:val="fr-CH"/>
        </w:rPr>
        <w:t xml:space="preserve"> </w:t>
      </w:r>
      <w:r w:rsidR="00384EFB" w:rsidRPr="00384EFB">
        <w:rPr>
          <w:sz w:val="32"/>
          <w:lang w:val="fr-CH"/>
        </w:rPr>
        <w:t>L</w:t>
      </w:r>
      <w:r w:rsidR="00384EFB">
        <w:rPr>
          <w:i/>
          <w:sz w:val="32"/>
          <w:lang w:val="fr-CH"/>
        </w:rPr>
        <w:t>.</w:t>
      </w:r>
      <w:r w:rsidR="00E645F4" w:rsidRPr="00E645F4">
        <w:rPr>
          <w:i/>
          <w:sz w:val="32"/>
          <w:lang w:val="fr-CH"/>
        </w:rPr>
        <w:t>)</w:t>
      </w:r>
    </w:p>
    <w:p w:rsidR="00683EF0" w:rsidRPr="006D666D" w:rsidRDefault="00683EF0">
      <w:pPr>
        <w:pStyle w:val="uLinie"/>
        <w:pBdr>
          <w:bottom w:val="single" w:sz="4" w:space="1" w:color="auto"/>
        </w:pBdr>
        <w:rPr>
          <w:lang w:val="fr-CH"/>
        </w:rPr>
      </w:pPr>
    </w:p>
    <w:p w:rsidR="00173DC9" w:rsidRPr="00B16296" w:rsidRDefault="00173DC9" w:rsidP="00173DC9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Plantes</w:t>
      </w:r>
    </w:p>
    <w:p w:rsidR="00173DC9" w:rsidRDefault="00173DC9" w:rsidP="00173DC9">
      <w:pPr>
        <w:ind w:left="720"/>
        <w:rPr>
          <w:lang w:val="fr-CH"/>
        </w:rPr>
      </w:pPr>
      <w:r>
        <w:rPr>
          <w:lang w:val="fr-CH"/>
        </w:rPr>
        <w:t xml:space="preserve">Cycle : </w:t>
      </w:r>
      <w:r w:rsidR="00DF2DFE">
        <w:rPr>
          <w:lang w:val="fr-CH"/>
        </w:rPr>
        <w:t>bisan</w:t>
      </w:r>
      <w:r>
        <w:rPr>
          <w:lang w:val="fr-CH"/>
        </w:rPr>
        <w:t>nuelle</w:t>
      </w:r>
      <w:r w:rsidR="00DF2DFE">
        <w:rPr>
          <w:lang w:val="fr-CH"/>
        </w:rPr>
        <w:t xml:space="preserve"> ou même vivace</w:t>
      </w:r>
    </w:p>
    <w:p w:rsidR="00173DC9" w:rsidRDefault="00435998" w:rsidP="009F6D82">
      <w:pPr>
        <w:ind w:left="720"/>
        <w:rPr>
          <w:lang w:val="fr-CH"/>
        </w:rPr>
      </w:pPr>
      <w:r>
        <w:rPr>
          <w:lang w:val="fr-CH"/>
        </w:rPr>
        <w:t>Système reproducteur</w:t>
      </w:r>
      <w:r w:rsidR="00AD2C05">
        <w:rPr>
          <w:lang w:val="fr-CH"/>
        </w:rPr>
        <w:t> :</w:t>
      </w:r>
      <w:r w:rsidR="00173DC9">
        <w:rPr>
          <w:lang w:val="fr-CH"/>
        </w:rPr>
        <w:t xml:space="preserve"> </w:t>
      </w:r>
      <w:r w:rsidR="00A106A7">
        <w:rPr>
          <w:lang w:val="fr-CH"/>
        </w:rPr>
        <w:t>a</w:t>
      </w:r>
      <w:r w:rsidR="00616B77">
        <w:rPr>
          <w:lang w:val="fr-CH"/>
        </w:rPr>
        <w:t>ll</w:t>
      </w:r>
      <w:r w:rsidR="00A106A7">
        <w:rPr>
          <w:lang w:val="fr-CH"/>
        </w:rPr>
        <w:t>ogame</w:t>
      </w:r>
      <w:r w:rsidR="00616B77">
        <w:rPr>
          <w:lang w:val="fr-CH"/>
        </w:rPr>
        <w:t>, pollinisation par les insectes</w:t>
      </w:r>
    </w:p>
    <w:p w:rsidR="00992C77" w:rsidRDefault="00992C77" w:rsidP="009F6D82">
      <w:pPr>
        <w:ind w:left="720"/>
        <w:rPr>
          <w:lang w:val="fr-CH"/>
        </w:rPr>
      </w:pPr>
    </w:p>
    <w:p w:rsidR="00173DC9" w:rsidRPr="00B16296" w:rsidRDefault="00992C77" w:rsidP="00173DC9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Rotation et fumure</w:t>
      </w:r>
    </w:p>
    <w:p w:rsidR="009F6D82" w:rsidRDefault="00281A47" w:rsidP="00173DC9">
      <w:pPr>
        <w:ind w:left="720"/>
        <w:rPr>
          <w:lang w:val="fr-CH"/>
        </w:rPr>
      </w:pPr>
      <w:r>
        <w:rPr>
          <w:lang w:val="fr-CH"/>
        </w:rPr>
        <w:t xml:space="preserve">Aime </w:t>
      </w:r>
      <w:r w:rsidRPr="00281A47">
        <w:rPr>
          <w:lang w:val="fr-CH"/>
        </w:rPr>
        <w:t>un sol frais, émietté en profondeur et riche en</w:t>
      </w:r>
      <w:r>
        <w:rPr>
          <w:lang w:val="fr-CH"/>
        </w:rPr>
        <w:t xml:space="preserve"> humus. </w:t>
      </w:r>
    </w:p>
    <w:p w:rsidR="00281A47" w:rsidRDefault="00281A47" w:rsidP="00173DC9">
      <w:pPr>
        <w:ind w:left="720"/>
        <w:rPr>
          <w:lang w:val="fr-CH"/>
        </w:rPr>
      </w:pPr>
    </w:p>
    <w:p w:rsidR="00407882" w:rsidRPr="00407882" w:rsidRDefault="004A41C2" w:rsidP="00407882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Semis</w:t>
      </w:r>
      <w:r w:rsidR="00E02635">
        <w:rPr>
          <w:b/>
          <w:lang w:val="fr-CH"/>
        </w:rPr>
        <w:t xml:space="preserve"> et plantation</w:t>
      </w:r>
    </w:p>
    <w:p w:rsidR="00947407" w:rsidRDefault="00E02635" w:rsidP="00DF2DFE">
      <w:pPr>
        <w:ind w:left="720"/>
        <w:rPr>
          <w:lang w:val="fr-CH"/>
        </w:rPr>
      </w:pPr>
      <w:r w:rsidRPr="00A73E3C">
        <w:rPr>
          <w:b/>
          <w:lang w:val="fr-CH"/>
        </w:rPr>
        <w:t>Semer</w:t>
      </w:r>
      <w:r>
        <w:rPr>
          <w:lang w:val="fr-CH"/>
        </w:rPr>
        <w:t xml:space="preserve"> </w:t>
      </w:r>
      <w:r w:rsidR="00B539DB">
        <w:rPr>
          <w:lang w:val="fr-CH"/>
        </w:rPr>
        <w:t xml:space="preserve">en octobre à novembre </w:t>
      </w:r>
      <w:r w:rsidR="00F732A1" w:rsidRPr="00A73E3C">
        <w:rPr>
          <w:b/>
          <w:lang w:val="fr-CH"/>
        </w:rPr>
        <w:t>en</w:t>
      </w:r>
      <w:r w:rsidR="00DF2DFE" w:rsidRPr="00A73E3C">
        <w:rPr>
          <w:b/>
          <w:lang w:val="fr-CH"/>
        </w:rPr>
        <w:t xml:space="preserve"> terrine</w:t>
      </w:r>
      <w:r w:rsidR="00281A47">
        <w:rPr>
          <w:lang w:val="fr-CH"/>
        </w:rPr>
        <w:t xml:space="preserve"> et planter le printemps prochain.</w:t>
      </w:r>
      <w:r w:rsidR="00947407">
        <w:rPr>
          <w:lang w:val="fr-CH"/>
        </w:rPr>
        <w:t xml:space="preserve"> </w:t>
      </w:r>
    </w:p>
    <w:p w:rsidR="00A73E3C" w:rsidRDefault="00A73E3C" w:rsidP="00A73E3C">
      <w:pPr>
        <w:ind w:firstLine="709"/>
        <w:rPr>
          <w:lang w:val="fr-CH"/>
        </w:rPr>
      </w:pPr>
      <w:r>
        <w:rPr>
          <w:lang w:val="fr-CH"/>
        </w:rPr>
        <w:t>Distance interligne : 50 – 70 cm</w:t>
      </w:r>
    </w:p>
    <w:p w:rsidR="00A73E3C" w:rsidRPr="004A41C2" w:rsidRDefault="00A73E3C" w:rsidP="00A73E3C">
      <w:pPr>
        <w:ind w:left="720"/>
        <w:rPr>
          <w:lang w:val="fr-CH"/>
        </w:rPr>
      </w:pPr>
      <w:r>
        <w:rPr>
          <w:lang w:val="fr-CH"/>
        </w:rPr>
        <w:t>Distance sur la ligne : 30 cm</w:t>
      </w:r>
    </w:p>
    <w:p w:rsidR="00A73E3C" w:rsidRDefault="00A73E3C" w:rsidP="00DF2DFE">
      <w:pPr>
        <w:ind w:left="720"/>
        <w:rPr>
          <w:lang w:val="fr-CH"/>
        </w:rPr>
      </w:pPr>
    </w:p>
    <w:p w:rsidR="00A73E3C" w:rsidRDefault="00947407" w:rsidP="00A73E3C">
      <w:pPr>
        <w:ind w:left="720"/>
        <w:rPr>
          <w:lang w:val="fr-CH"/>
        </w:rPr>
      </w:pPr>
      <w:r w:rsidRPr="00A73E3C">
        <w:rPr>
          <w:b/>
          <w:lang w:val="fr-CH"/>
        </w:rPr>
        <w:t>Le semis direct</w:t>
      </w:r>
      <w:r>
        <w:rPr>
          <w:lang w:val="fr-CH"/>
        </w:rPr>
        <w:t xml:space="preserve"> peut se faire entre mi-février et 1 mars ou en septembre.</w:t>
      </w:r>
      <w:r w:rsidR="00A73E3C" w:rsidRPr="00A73E3C">
        <w:rPr>
          <w:lang w:val="fr-CH"/>
        </w:rPr>
        <w:t>, creusez un sillon peu profond</w:t>
      </w:r>
      <w:r w:rsidR="00A73E3C" w:rsidRPr="00A73E3C">
        <w:rPr>
          <w:lang w:val="fr-CH"/>
        </w:rPr>
        <w:t xml:space="preserve"> </w:t>
      </w:r>
      <w:r w:rsidR="00A73E3C">
        <w:rPr>
          <w:lang w:val="fr-CH"/>
        </w:rPr>
        <w:t>t</w:t>
      </w:r>
      <w:r w:rsidR="00A73E3C" w:rsidRPr="00A73E3C">
        <w:rPr>
          <w:lang w:val="fr-CH"/>
        </w:rPr>
        <w:t>ous les 30 cm</w:t>
      </w:r>
      <w:r w:rsidR="00A73E3C">
        <w:rPr>
          <w:lang w:val="fr-CH"/>
        </w:rPr>
        <w:t>, s</w:t>
      </w:r>
      <w:r w:rsidR="00A73E3C" w:rsidRPr="00A73E3C">
        <w:rPr>
          <w:lang w:val="fr-CH"/>
        </w:rPr>
        <w:t>emez clair puis recouvrez légèrement les graines de terre émiettée ou de</w:t>
      </w:r>
      <w:r w:rsidR="00A73E3C">
        <w:rPr>
          <w:lang w:val="fr-CH"/>
        </w:rPr>
        <w:t xml:space="preserve"> terreau.</w:t>
      </w:r>
      <w:r>
        <w:rPr>
          <w:lang w:val="fr-CH"/>
        </w:rPr>
        <w:t xml:space="preserve"> </w:t>
      </w:r>
      <w:r w:rsidR="00A73E3C" w:rsidRPr="00A73E3C">
        <w:rPr>
          <w:lang w:val="fr-CH"/>
        </w:rPr>
        <w:t>Lorsque les plants ont 4 ou 5 vraies feuilles,</w:t>
      </w:r>
      <w:r w:rsidR="00A73E3C">
        <w:rPr>
          <w:lang w:val="fr-CH"/>
        </w:rPr>
        <w:t xml:space="preserve"> éclaircissez </w:t>
      </w:r>
      <w:hyperlink r:id="rId7" w:history="1">
        <w:r w:rsidR="00A73E3C">
          <w:rPr>
            <w:lang w:val="fr-CH"/>
          </w:rPr>
          <w:t>les</w:t>
        </w:r>
      </w:hyperlink>
      <w:r w:rsidR="00A73E3C">
        <w:rPr>
          <w:lang w:val="fr-CH"/>
        </w:rPr>
        <w:t xml:space="preserve"> rangs</w:t>
      </w:r>
      <w:r w:rsidR="00A73E3C" w:rsidRPr="00A73E3C">
        <w:rPr>
          <w:lang w:val="fr-CH"/>
        </w:rPr>
        <w:t xml:space="preserve"> tous les 30 cm. La récolte débutera à l'automne suivant</w:t>
      </w:r>
      <w:r w:rsidR="00A73E3C">
        <w:rPr>
          <w:lang w:val="fr-CH"/>
        </w:rPr>
        <w:t>, la récolte des semences l’année d’après</w:t>
      </w:r>
      <w:r w:rsidR="00A73E3C" w:rsidRPr="00A73E3C">
        <w:rPr>
          <w:lang w:val="fr-CH"/>
        </w:rPr>
        <w:t>.</w:t>
      </w:r>
    </w:p>
    <w:p w:rsidR="00A73E3C" w:rsidRDefault="00A73E3C" w:rsidP="00A73E3C">
      <w:pPr>
        <w:ind w:left="720"/>
        <w:rPr>
          <w:lang w:val="fr-CH"/>
        </w:rPr>
      </w:pPr>
      <w:r w:rsidRPr="00A73E3C">
        <w:rPr>
          <w:lang w:val="fr-CH"/>
        </w:rPr>
        <w:br/>
        <w:t xml:space="preserve">Autre possibilité de multiplication : </w:t>
      </w:r>
      <w:r w:rsidRPr="00A73E3C">
        <w:rPr>
          <w:b/>
          <w:lang w:val="fr-CH"/>
        </w:rPr>
        <w:t>l'</w:t>
      </w:r>
      <w:hyperlink r:id="rId8" w:history="1">
        <w:r w:rsidRPr="00A73E3C">
          <w:rPr>
            <w:b/>
            <w:lang w:val="fr-CH"/>
          </w:rPr>
          <w:t>éclat de souche au printemps</w:t>
        </w:r>
      </w:hyperlink>
      <w:r w:rsidRPr="00A73E3C">
        <w:rPr>
          <w:lang w:val="fr-CH"/>
        </w:rPr>
        <w:t>.</w:t>
      </w:r>
    </w:p>
    <w:p w:rsidR="00A73E3C" w:rsidRDefault="00A73E3C" w:rsidP="00A73E3C">
      <w:pPr>
        <w:ind w:left="720"/>
        <w:rPr>
          <w:lang w:val="fr-CH"/>
        </w:rPr>
      </w:pPr>
    </w:p>
    <w:p w:rsidR="00A73E3C" w:rsidRDefault="00A73E3C" w:rsidP="00A73E3C">
      <w:pPr>
        <w:ind w:left="720"/>
        <w:rPr>
          <w:lang w:val="fr-CH"/>
        </w:rPr>
      </w:pPr>
      <w:r>
        <w:rPr>
          <w:lang w:val="fr-CH"/>
        </w:rPr>
        <w:t xml:space="preserve">La durée de germination peut aller jusqu’à 35 jours. </w:t>
      </w:r>
    </w:p>
    <w:p w:rsidR="00173DC9" w:rsidRPr="0025232E" w:rsidRDefault="00947407" w:rsidP="00A73E3C">
      <w:pPr>
        <w:ind w:left="720"/>
        <w:rPr>
          <w:lang w:val="fr-CH"/>
        </w:rPr>
      </w:pPr>
      <w:r>
        <w:rPr>
          <w:lang w:val="fr-CH"/>
        </w:rPr>
        <w:t xml:space="preserve"> </w:t>
      </w:r>
      <w:r w:rsidR="00281A47">
        <w:rPr>
          <w:lang w:val="fr-CH"/>
        </w:rPr>
        <w:t xml:space="preserve">  </w:t>
      </w:r>
      <w:r w:rsidR="00DF2DFE">
        <w:rPr>
          <w:lang w:val="fr-CH"/>
        </w:rPr>
        <w:t xml:space="preserve"> </w:t>
      </w:r>
      <w:r w:rsidR="00F732A1">
        <w:rPr>
          <w:lang w:val="fr-CH"/>
        </w:rPr>
        <w:t xml:space="preserve"> </w:t>
      </w:r>
      <w:r w:rsidR="004A41C2" w:rsidRPr="004A41C2">
        <w:rPr>
          <w:lang w:val="fr-CH"/>
        </w:rPr>
        <w:t xml:space="preserve"> </w:t>
      </w:r>
    </w:p>
    <w:p w:rsidR="00281A47" w:rsidRDefault="00281A47" w:rsidP="00173DC9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 xml:space="preserve">Culture </w:t>
      </w:r>
    </w:p>
    <w:p w:rsidR="00420800" w:rsidRDefault="00281A47" w:rsidP="00281A47">
      <w:pPr>
        <w:ind w:left="720"/>
        <w:rPr>
          <w:lang w:val="fr-CH"/>
        </w:rPr>
      </w:pPr>
      <w:r>
        <w:rPr>
          <w:lang w:val="fr-CH"/>
        </w:rPr>
        <w:t xml:space="preserve">Les racines peuvent rester en terre pour l’hiver. </w:t>
      </w:r>
      <w:r w:rsidRPr="00281A47">
        <w:rPr>
          <w:lang w:val="fr-CH"/>
        </w:rPr>
        <w:t>Enlever</w:t>
      </w:r>
      <w:r>
        <w:rPr>
          <w:lang w:val="fr-CH"/>
        </w:rPr>
        <w:t xml:space="preserve"> la première année les</w:t>
      </w:r>
      <w:r w:rsidR="00420800">
        <w:rPr>
          <w:lang w:val="fr-CH"/>
        </w:rPr>
        <w:t xml:space="preserve"> tiges florales. La récolte se fait que la deuxième année.</w:t>
      </w:r>
    </w:p>
    <w:p w:rsidR="00DE3BB5" w:rsidRDefault="002566A2" w:rsidP="00281A47">
      <w:pPr>
        <w:ind w:left="720"/>
        <w:rPr>
          <w:lang w:val="fr-CH"/>
        </w:rPr>
      </w:pPr>
      <w:r w:rsidRPr="002566A2">
        <w:rPr>
          <w:lang w:val="fr-CH"/>
        </w:rPr>
        <w:t xml:space="preserve">Le chervis aime avoir les pieds au frais et le développement de ses racines nécessite des apports d'eau réguliers. </w:t>
      </w:r>
      <w:r w:rsidR="00DE3BB5">
        <w:rPr>
          <w:lang w:val="fr-CH"/>
        </w:rPr>
        <w:t xml:space="preserve">Biner </w:t>
      </w:r>
      <w:r w:rsidR="00DE3BB5" w:rsidRPr="002566A2">
        <w:rPr>
          <w:lang w:val="fr-CH"/>
        </w:rPr>
        <w:t>fréquemment</w:t>
      </w:r>
      <w:r w:rsidR="00DE3BB5">
        <w:rPr>
          <w:lang w:val="fr-CH"/>
        </w:rPr>
        <w:t xml:space="preserve"> et pailler les pieds.</w:t>
      </w:r>
    </w:p>
    <w:p w:rsidR="00281A47" w:rsidRPr="00281A47" w:rsidRDefault="00281A47" w:rsidP="00281A47">
      <w:pPr>
        <w:ind w:left="720"/>
        <w:rPr>
          <w:lang w:val="fr-CH"/>
        </w:rPr>
      </w:pPr>
      <w:r>
        <w:rPr>
          <w:lang w:val="fr-CH"/>
        </w:rPr>
        <w:t xml:space="preserve"> </w:t>
      </w:r>
      <w:r w:rsidRPr="00281A47">
        <w:rPr>
          <w:lang w:val="fr-CH"/>
        </w:rPr>
        <w:t xml:space="preserve"> </w:t>
      </w:r>
    </w:p>
    <w:p w:rsidR="00173DC9" w:rsidRPr="00B16296" w:rsidRDefault="00173DC9" w:rsidP="00173DC9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Maladies, Ravageurs</w:t>
      </w:r>
    </w:p>
    <w:p w:rsidR="00173DC9" w:rsidRDefault="00616B77" w:rsidP="00173DC9">
      <w:pPr>
        <w:ind w:left="720"/>
        <w:rPr>
          <w:lang w:val="fr-CH"/>
        </w:rPr>
      </w:pPr>
      <w:r>
        <w:rPr>
          <w:lang w:val="fr-CH"/>
        </w:rPr>
        <w:t>Peu de maladies connues</w:t>
      </w:r>
      <w:r w:rsidR="00E02635">
        <w:rPr>
          <w:lang w:val="fr-CH"/>
        </w:rPr>
        <w:t xml:space="preserve"> et ravageurs connus</w:t>
      </w:r>
    </w:p>
    <w:p w:rsidR="00AD2C05" w:rsidRDefault="00AD2C05" w:rsidP="00435998">
      <w:pPr>
        <w:ind w:left="720"/>
        <w:rPr>
          <w:lang w:val="fr-CH"/>
        </w:rPr>
      </w:pPr>
    </w:p>
    <w:p w:rsidR="001805FF" w:rsidRPr="006F0C32" w:rsidRDefault="00173DC9" w:rsidP="00242912">
      <w:pPr>
        <w:numPr>
          <w:ilvl w:val="0"/>
          <w:numId w:val="15"/>
        </w:numPr>
        <w:rPr>
          <w:b/>
          <w:lang w:val="fr-CH"/>
        </w:rPr>
      </w:pPr>
      <w:r w:rsidRPr="00AD2C05">
        <w:rPr>
          <w:b/>
          <w:lang w:val="fr-CH"/>
        </w:rPr>
        <w:t>Récolte</w:t>
      </w:r>
    </w:p>
    <w:p w:rsidR="00DE3BB5" w:rsidRDefault="00DF2DFE" w:rsidP="001805FF">
      <w:pPr>
        <w:ind w:left="720"/>
        <w:rPr>
          <w:lang w:val="fr-CH"/>
        </w:rPr>
      </w:pPr>
      <w:r>
        <w:rPr>
          <w:lang w:val="fr-CH"/>
        </w:rPr>
        <w:t>La récolte se fait en août - septembre sur les plantes de deuxième</w:t>
      </w:r>
      <w:r w:rsidR="00B655C1">
        <w:rPr>
          <w:lang w:val="fr-CH"/>
        </w:rPr>
        <w:t xml:space="preserve"> voir troisième</w:t>
      </w:r>
      <w:r>
        <w:rPr>
          <w:lang w:val="fr-CH"/>
        </w:rPr>
        <w:t xml:space="preserve"> année</w:t>
      </w:r>
      <w:r w:rsidR="002566A2">
        <w:rPr>
          <w:lang w:val="fr-CH"/>
        </w:rPr>
        <w:t>. Choisir les</w:t>
      </w:r>
      <w:r w:rsidR="00DE3BB5">
        <w:rPr>
          <w:lang w:val="fr-CH"/>
        </w:rPr>
        <w:t xml:space="preserve"> racines tubéreuses les plus </w:t>
      </w:r>
      <w:r w:rsidR="00E02635">
        <w:rPr>
          <w:lang w:val="fr-CH"/>
        </w:rPr>
        <w:t xml:space="preserve">fort et </w:t>
      </w:r>
      <w:r w:rsidR="00DE3BB5">
        <w:rPr>
          <w:lang w:val="fr-CH"/>
        </w:rPr>
        <w:t xml:space="preserve">gros. </w:t>
      </w:r>
      <w:bookmarkStart w:id="0" w:name="_GoBack"/>
      <w:bookmarkEnd w:id="0"/>
    </w:p>
    <w:p w:rsidR="00B655C1" w:rsidRDefault="00B655C1" w:rsidP="001805FF">
      <w:pPr>
        <w:ind w:left="720"/>
        <w:rPr>
          <w:lang w:val="fr-CH"/>
        </w:rPr>
      </w:pPr>
    </w:p>
    <w:p w:rsidR="00E02635" w:rsidRDefault="00E02635" w:rsidP="001805FF">
      <w:pPr>
        <w:ind w:left="720"/>
        <w:rPr>
          <w:lang w:val="fr-CH"/>
        </w:rPr>
      </w:pPr>
      <w:r>
        <w:rPr>
          <w:lang w:val="fr-CH"/>
        </w:rPr>
        <w:t>La récolte devrait se faire sur les ombelles primaires, quand la tige et l’ombelle deviennent brun-jaune, passer tous les 2 jours.</w:t>
      </w:r>
    </w:p>
    <w:p w:rsidR="001805FF" w:rsidRDefault="00E02635" w:rsidP="001805FF">
      <w:pPr>
        <w:ind w:left="720"/>
        <w:rPr>
          <w:lang w:val="fr-CH"/>
        </w:rPr>
      </w:pPr>
      <w:r>
        <w:rPr>
          <w:lang w:val="fr-CH"/>
        </w:rPr>
        <w:t xml:space="preserve">  </w:t>
      </w:r>
      <w:r w:rsidR="00420800">
        <w:rPr>
          <w:lang w:val="fr-CH"/>
        </w:rPr>
        <w:t xml:space="preserve"> </w:t>
      </w:r>
      <w:r w:rsidR="001805FF" w:rsidRPr="00D54474">
        <w:rPr>
          <w:lang w:val="fr-CH"/>
        </w:rPr>
        <w:t xml:space="preserve"> </w:t>
      </w:r>
    </w:p>
    <w:p w:rsidR="002566A2" w:rsidRDefault="002566A2" w:rsidP="001805FF">
      <w:pPr>
        <w:ind w:left="720"/>
        <w:rPr>
          <w:lang w:val="fr-CH"/>
        </w:rPr>
      </w:pPr>
      <w:r w:rsidRPr="002566A2">
        <w:rPr>
          <w:lang w:val="fr-CH"/>
        </w:rPr>
        <w:t xml:space="preserve">Autre possibilité de multiplication : </w:t>
      </w:r>
      <w:r>
        <w:rPr>
          <w:lang w:val="fr-CH"/>
        </w:rPr>
        <w:t>l’éclat de souche au printemps</w:t>
      </w:r>
      <w:r w:rsidR="00E02635">
        <w:rPr>
          <w:lang w:val="fr-CH"/>
        </w:rPr>
        <w:t xml:space="preserve"> et récolter tous les ans ou maintenir vivantes</w:t>
      </w:r>
      <w:r>
        <w:rPr>
          <w:lang w:val="fr-CH"/>
        </w:rPr>
        <w:t>.</w:t>
      </w:r>
    </w:p>
    <w:p w:rsidR="002566A2" w:rsidRPr="002566A2" w:rsidRDefault="002566A2" w:rsidP="002566A2">
      <w:pPr>
        <w:ind w:left="720"/>
        <w:rPr>
          <w:b/>
          <w:lang w:val="fr-CH"/>
        </w:rPr>
      </w:pPr>
    </w:p>
    <w:p w:rsidR="00B655C1" w:rsidRDefault="00B655C1">
      <w:pPr>
        <w:spacing w:line="240" w:lineRule="auto"/>
        <w:rPr>
          <w:b/>
          <w:lang w:val="fr-CH"/>
        </w:rPr>
      </w:pPr>
      <w:r>
        <w:rPr>
          <w:b/>
          <w:lang w:val="fr-CH"/>
        </w:rPr>
        <w:br w:type="page"/>
      </w:r>
    </w:p>
    <w:p w:rsidR="00173DC9" w:rsidRPr="00B16296" w:rsidRDefault="004E43FB" w:rsidP="00173DC9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lastRenderedPageBreak/>
        <w:t>Séchage, Battage et</w:t>
      </w:r>
      <w:r w:rsidR="00173DC9" w:rsidRPr="00B16296">
        <w:rPr>
          <w:b/>
          <w:lang w:val="fr-CH"/>
        </w:rPr>
        <w:t xml:space="preserve"> Triage</w:t>
      </w:r>
    </w:p>
    <w:p w:rsidR="00A8664A" w:rsidRPr="003B0B23" w:rsidRDefault="00C42397" w:rsidP="0084575F">
      <w:pPr>
        <w:pStyle w:val="Paragraphedeliste"/>
        <w:numPr>
          <w:ilvl w:val="0"/>
          <w:numId w:val="18"/>
        </w:numPr>
        <w:rPr>
          <w:lang w:val="fr-CH"/>
        </w:rPr>
      </w:pPr>
      <w:r w:rsidRPr="003B0B23">
        <w:rPr>
          <w:lang w:val="fr-CH"/>
        </w:rPr>
        <w:t>2 jours</w:t>
      </w:r>
      <w:r w:rsidR="00173DC9" w:rsidRPr="003B0B23">
        <w:rPr>
          <w:lang w:val="fr-CH"/>
        </w:rPr>
        <w:t xml:space="preserve"> </w:t>
      </w:r>
      <w:r w:rsidR="00A8664A" w:rsidRPr="003B0B23">
        <w:rPr>
          <w:lang w:val="fr-CH"/>
        </w:rPr>
        <w:t>de</w:t>
      </w:r>
      <w:r w:rsidR="00242912" w:rsidRPr="003B0B23">
        <w:rPr>
          <w:lang w:val="fr-CH"/>
        </w:rPr>
        <w:t xml:space="preserve"> </w:t>
      </w:r>
      <w:r w:rsidRPr="003B0B23">
        <w:rPr>
          <w:lang w:val="fr-CH"/>
        </w:rPr>
        <w:t>ventilation à 23°C</w:t>
      </w:r>
    </w:p>
    <w:p w:rsidR="00C42397" w:rsidRPr="003B0B23" w:rsidRDefault="00C42397" w:rsidP="0084575F">
      <w:pPr>
        <w:pStyle w:val="Paragraphedeliste"/>
        <w:numPr>
          <w:ilvl w:val="0"/>
          <w:numId w:val="18"/>
        </w:numPr>
        <w:rPr>
          <w:lang w:val="fr-CH"/>
        </w:rPr>
      </w:pPr>
      <w:r w:rsidRPr="003B0B23">
        <w:rPr>
          <w:lang w:val="fr-CH"/>
        </w:rPr>
        <w:t>3 semaines de séchage au gerbie</w:t>
      </w:r>
      <w:r w:rsidR="00B76089">
        <w:rPr>
          <w:lang w:val="fr-CH"/>
        </w:rPr>
        <w:t>r à température ambiante 18</w:t>
      </w:r>
      <w:r w:rsidRPr="003B0B23">
        <w:rPr>
          <w:lang w:val="fr-CH"/>
        </w:rPr>
        <w:t>°C</w:t>
      </w:r>
    </w:p>
    <w:p w:rsidR="006A3F3C" w:rsidRDefault="00B539DB" w:rsidP="0084575F">
      <w:pPr>
        <w:pStyle w:val="Paragraphedeliste"/>
        <w:numPr>
          <w:ilvl w:val="0"/>
          <w:numId w:val="18"/>
        </w:numPr>
        <w:rPr>
          <w:lang w:val="fr-CH"/>
        </w:rPr>
      </w:pPr>
      <w:r>
        <w:rPr>
          <w:lang w:val="fr-CH"/>
        </w:rPr>
        <w:t>Battage, t</w:t>
      </w:r>
      <w:r w:rsidR="006A3F3C" w:rsidRPr="003B0B23">
        <w:rPr>
          <w:lang w:val="fr-CH"/>
        </w:rPr>
        <w:t>riage</w:t>
      </w:r>
      <w:r w:rsidR="00FC6F0C" w:rsidRPr="003B0B23">
        <w:rPr>
          <w:lang w:val="fr-CH"/>
        </w:rPr>
        <w:t>: nettoyage des</w:t>
      </w:r>
      <w:r w:rsidR="00173DC9" w:rsidRPr="003B0B23">
        <w:rPr>
          <w:lang w:val="fr-CH"/>
        </w:rPr>
        <w:t xml:space="preserve"> lot</w:t>
      </w:r>
      <w:r w:rsidR="00FC6F0C" w:rsidRPr="003B0B23">
        <w:rPr>
          <w:lang w:val="fr-CH"/>
        </w:rPr>
        <w:t>s</w:t>
      </w:r>
      <w:r w:rsidR="00173DC9" w:rsidRPr="003B0B23">
        <w:rPr>
          <w:lang w:val="fr-CH"/>
        </w:rPr>
        <w:t>.</w:t>
      </w:r>
    </w:p>
    <w:p w:rsidR="00A106A7" w:rsidRPr="003B0B23" w:rsidRDefault="00A106A7" w:rsidP="0084575F">
      <w:pPr>
        <w:pStyle w:val="Paragraphedeliste"/>
        <w:numPr>
          <w:ilvl w:val="0"/>
          <w:numId w:val="18"/>
        </w:numPr>
        <w:rPr>
          <w:lang w:val="fr-CH"/>
        </w:rPr>
      </w:pPr>
      <w:r>
        <w:rPr>
          <w:lang w:val="fr-CH"/>
        </w:rPr>
        <w:t>Test de germination</w:t>
      </w:r>
    </w:p>
    <w:p w:rsidR="00173DC9" w:rsidRDefault="00173DC9" w:rsidP="00173DC9">
      <w:pPr>
        <w:ind w:left="720"/>
        <w:rPr>
          <w:lang w:val="fr-CH"/>
        </w:rPr>
      </w:pPr>
    </w:p>
    <w:p w:rsidR="00173DC9" w:rsidRPr="00B16296" w:rsidRDefault="00173DC9" w:rsidP="00173DC9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Rendement et qualité</w:t>
      </w:r>
    </w:p>
    <w:p w:rsidR="002566A2" w:rsidRPr="002566A2" w:rsidRDefault="00173DC9" w:rsidP="002566A2">
      <w:pPr>
        <w:ind w:left="720"/>
        <w:rPr>
          <w:lang w:val="fr-CH"/>
        </w:rPr>
      </w:pPr>
      <w:r>
        <w:rPr>
          <w:lang w:val="fr-CH"/>
        </w:rPr>
        <w:t>Taux de germina</w:t>
      </w:r>
      <w:r w:rsidR="006A3F3C">
        <w:rPr>
          <w:lang w:val="fr-CH"/>
        </w:rPr>
        <w:t xml:space="preserve">tion doit être supérieur à </w:t>
      </w:r>
      <w:r w:rsidR="002566A2">
        <w:rPr>
          <w:lang w:val="fr-CH"/>
        </w:rPr>
        <w:t>6</w:t>
      </w:r>
      <w:r w:rsidR="000B4550">
        <w:rPr>
          <w:lang w:val="fr-CH"/>
        </w:rPr>
        <w:t>5</w:t>
      </w:r>
      <w:r w:rsidR="006A3F3C">
        <w:rPr>
          <w:lang w:val="fr-CH"/>
        </w:rPr>
        <w:t xml:space="preserve">% pour la conservation </w:t>
      </w:r>
      <w:r w:rsidR="00A8664A">
        <w:rPr>
          <w:lang w:val="fr-CH"/>
        </w:rPr>
        <w:t>à</w:t>
      </w:r>
      <w:r w:rsidR="006A3F3C">
        <w:rPr>
          <w:lang w:val="fr-CH"/>
        </w:rPr>
        <w:t xml:space="preserve"> long terme</w:t>
      </w:r>
      <w:r w:rsidR="002566A2">
        <w:rPr>
          <w:lang w:val="fr-CH"/>
        </w:rPr>
        <w:t xml:space="preserve">. Le taux de germination est souvent très bas. </w:t>
      </w:r>
    </w:p>
    <w:p w:rsidR="00BF2947" w:rsidRDefault="002566A2" w:rsidP="00A06E67">
      <w:pPr>
        <w:ind w:left="720"/>
        <w:rPr>
          <w:lang w:val="fr-CH"/>
        </w:rPr>
      </w:pPr>
      <w:r>
        <w:rPr>
          <w:lang w:val="fr-CH"/>
        </w:rPr>
        <w:t xml:space="preserve"> </w:t>
      </w:r>
    </w:p>
    <w:p w:rsidR="00214673" w:rsidRDefault="00214673" w:rsidP="00BF2947">
      <w:pPr>
        <w:rPr>
          <w:lang w:val="fr-CH"/>
        </w:rPr>
      </w:pPr>
    </w:p>
    <w:p w:rsidR="00A06E67" w:rsidRDefault="00A06E67" w:rsidP="00BF2947">
      <w:pPr>
        <w:spacing w:after="200" w:line="276" w:lineRule="auto"/>
        <w:rPr>
          <w:lang w:val="fr-CH"/>
        </w:rPr>
      </w:pPr>
    </w:p>
    <w:sectPr w:rsidR="00A06E6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6D" w:rsidRDefault="005B766D">
      <w:r>
        <w:separator/>
      </w:r>
    </w:p>
  </w:endnote>
  <w:endnote w:type="continuationSeparator" w:id="0">
    <w:p w:rsidR="005B766D" w:rsidRDefault="005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1144B8">
      <w:trPr>
        <w:cantSplit/>
      </w:trPr>
      <w:tc>
        <w:tcPr>
          <w:tcW w:w="9611" w:type="dxa"/>
          <w:gridSpan w:val="2"/>
          <w:vAlign w:val="bottom"/>
        </w:tcPr>
        <w:p w:rsidR="001144B8" w:rsidRDefault="001144B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655C1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655C1">
            <w:rPr>
              <w:noProof/>
            </w:rPr>
            <w:t>2</w:t>
          </w:r>
          <w:r>
            <w:fldChar w:fldCharType="end"/>
          </w:r>
        </w:p>
      </w:tc>
    </w:tr>
    <w:tr w:rsidR="001144B8" w:rsidRPr="00173DC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1144B8" w:rsidRPr="00683EF0" w:rsidRDefault="001144B8">
          <w:pPr>
            <w:pStyle w:val="Pfad"/>
            <w:rPr>
              <w:lang w:val="fr-FR"/>
            </w:rPr>
          </w:pPr>
        </w:p>
      </w:tc>
    </w:tr>
  </w:tbl>
  <w:p w:rsidR="001144B8" w:rsidRPr="00683EF0" w:rsidRDefault="001144B8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1144B8" w:rsidRPr="00242912">
      <w:trPr>
        <w:cantSplit/>
        <w:trHeight w:hRule="exact" w:val="540"/>
      </w:trPr>
      <w:tc>
        <w:tcPr>
          <w:tcW w:w="9215" w:type="dxa"/>
          <w:vAlign w:val="bottom"/>
        </w:tcPr>
        <w:p w:rsidR="001144B8" w:rsidRPr="00683EF0" w:rsidRDefault="001144B8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1144B8" w:rsidRPr="00CF1224" w:rsidRDefault="001144B8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6D" w:rsidRDefault="005B766D">
      <w:r>
        <w:separator/>
      </w:r>
    </w:p>
  </w:footnote>
  <w:footnote w:type="continuationSeparator" w:id="0">
    <w:p w:rsidR="005B766D" w:rsidRDefault="005B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1144B8">
      <w:trPr>
        <w:cantSplit/>
        <w:trHeight w:hRule="exact" w:val="420"/>
      </w:trPr>
      <w:tc>
        <w:tcPr>
          <w:tcW w:w="9214" w:type="dxa"/>
        </w:tcPr>
        <w:p w:rsidR="001144B8" w:rsidRDefault="001144B8">
          <w:pPr>
            <w:pStyle w:val="En-tte"/>
          </w:pPr>
        </w:p>
      </w:tc>
    </w:tr>
  </w:tbl>
  <w:p w:rsidR="001144B8" w:rsidRDefault="001144B8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1144B8" w:rsidRPr="00B73BB3">
      <w:trPr>
        <w:cantSplit/>
        <w:trHeight w:hRule="exact" w:val="1980"/>
      </w:trPr>
      <w:tc>
        <w:tcPr>
          <w:tcW w:w="4848" w:type="dxa"/>
        </w:tcPr>
        <w:p w:rsidR="001144B8" w:rsidRDefault="001144B8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3B62C0FB" wp14:editId="56922DA8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144B8" w:rsidRDefault="001144B8">
          <w:pPr>
            <w:pStyle w:val="Logo"/>
          </w:pPr>
        </w:p>
      </w:tc>
      <w:tc>
        <w:tcPr>
          <w:tcW w:w="4961" w:type="dxa"/>
        </w:tcPr>
        <w:p w:rsidR="001144B8" w:rsidRPr="00B73BB3" w:rsidRDefault="001144B8" w:rsidP="006D666D">
          <w:pPr>
            <w:pStyle w:val="En-tte"/>
          </w:pPr>
        </w:p>
      </w:tc>
    </w:tr>
  </w:tbl>
  <w:p w:rsidR="001144B8" w:rsidRPr="00B73BB3" w:rsidRDefault="001144B8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83249"/>
    <w:multiLevelType w:val="hybridMultilevel"/>
    <w:tmpl w:val="B30E8FF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F3478"/>
    <w:multiLevelType w:val="hybridMultilevel"/>
    <w:tmpl w:val="7D52148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12C5"/>
    <w:multiLevelType w:val="hybridMultilevel"/>
    <w:tmpl w:val="7B90C1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38D0"/>
    <w:multiLevelType w:val="hybridMultilevel"/>
    <w:tmpl w:val="A184AC8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845CE"/>
    <w:multiLevelType w:val="hybridMultilevel"/>
    <w:tmpl w:val="4680F33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A77DD1"/>
    <w:multiLevelType w:val="hybridMultilevel"/>
    <w:tmpl w:val="12FEE086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A10B2C"/>
    <w:multiLevelType w:val="hybridMultilevel"/>
    <w:tmpl w:val="9C6A08D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043C25"/>
    <w:multiLevelType w:val="hybridMultilevel"/>
    <w:tmpl w:val="23F4C36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DD096E"/>
    <w:multiLevelType w:val="hybridMultilevel"/>
    <w:tmpl w:val="66A0943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13930"/>
    <w:multiLevelType w:val="hybridMultilevel"/>
    <w:tmpl w:val="7148659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B2F4A"/>
    <w:multiLevelType w:val="hybridMultilevel"/>
    <w:tmpl w:val="492ED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060FF"/>
    <w:multiLevelType w:val="hybridMultilevel"/>
    <w:tmpl w:val="48622C5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7"/>
  </w:num>
  <w:num w:numId="17">
    <w:abstractNumId w:val="11"/>
  </w:num>
  <w:num w:numId="18">
    <w:abstractNumId w:val="12"/>
  </w:num>
  <w:num w:numId="19">
    <w:abstractNumId w:val="26"/>
  </w:num>
  <w:num w:numId="20">
    <w:abstractNumId w:val="19"/>
  </w:num>
  <w:num w:numId="21">
    <w:abstractNumId w:val="16"/>
  </w:num>
  <w:num w:numId="22">
    <w:abstractNumId w:val="20"/>
  </w:num>
  <w:num w:numId="23">
    <w:abstractNumId w:val="23"/>
  </w:num>
  <w:num w:numId="24">
    <w:abstractNumId w:val="14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11482"/>
    <w:rsid w:val="00035565"/>
    <w:rsid w:val="00042333"/>
    <w:rsid w:val="00054211"/>
    <w:rsid w:val="00060E5B"/>
    <w:rsid w:val="00072ECD"/>
    <w:rsid w:val="000805BF"/>
    <w:rsid w:val="000B4550"/>
    <w:rsid w:val="000D44DF"/>
    <w:rsid w:val="00105CD0"/>
    <w:rsid w:val="001144B8"/>
    <w:rsid w:val="00155003"/>
    <w:rsid w:val="00173DC9"/>
    <w:rsid w:val="00174830"/>
    <w:rsid w:val="001805FF"/>
    <w:rsid w:val="0019531B"/>
    <w:rsid w:val="001C0C68"/>
    <w:rsid w:val="00214673"/>
    <w:rsid w:val="00217371"/>
    <w:rsid w:val="00221A2B"/>
    <w:rsid w:val="00233448"/>
    <w:rsid w:val="00237877"/>
    <w:rsid w:val="00242912"/>
    <w:rsid w:val="002504CB"/>
    <w:rsid w:val="0025232E"/>
    <w:rsid w:val="0025399D"/>
    <w:rsid w:val="002566A2"/>
    <w:rsid w:val="00274A0B"/>
    <w:rsid w:val="00281A47"/>
    <w:rsid w:val="002C37DC"/>
    <w:rsid w:val="002D53D6"/>
    <w:rsid w:val="003363B1"/>
    <w:rsid w:val="00375764"/>
    <w:rsid w:val="00384EFB"/>
    <w:rsid w:val="003B0B23"/>
    <w:rsid w:val="003C28B6"/>
    <w:rsid w:val="00404AA1"/>
    <w:rsid w:val="00407882"/>
    <w:rsid w:val="00416D0A"/>
    <w:rsid w:val="00420800"/>
    <w:rsid w:val="00435998"/>
    <w:rsid w:val="0044422B"/>
    <w:rsid w:val="004531CB"/>
    <w:rsid w:val="00481513"/>
    <w:rsid w:val="0049412A"/>
    <w:rsid w:val="00495AD0"/>
    <w:rsid w:val="00496F00"/>
    <w:rsid w:val="004A41C2"/>
    <w:rsid w:val="004E43FB"/>
    <w:rsid w:val="005A77C6"/>
    <w:rsid w:val="005B766D"/>
    <w:rsid w:val="00616B77"/>
    <w:rsid w:val="006341EE"/>
    <w:rsid w:val="00682CA8"/>
    <w:rsid w:val="00683EF0"/>
    <w:rsid w:val="00691E86"/>
    <w:rsid w:val="006A3F3C"/>
    <w:rsid w:val="006D5274"/>
    <w:rsid w:val="006D666D"/>
    <w:rsid w:val="006F0C32"/>
    <w:rsid w:val="006F5C75"/>
    <w:rsid w:val="00742D08"/>
    <w:rsid w:val="00745847"/>
    <w:rsid w:val="007719A6"/>
    <w:rsid w:val="007C3999"/>
    <w:rsid w:val="007D7524"/>
    <w:rsid w:val="007F5907"/>
    <w:rsid w:val="00802030"/>
    <w:rsid w:val="00821899"/>
    <w:rsid w:val="0084575F"/>
    <w:rsid w:val="00862CA5"/>
    <w:rsid w:val="008A2172"/>
    <w:rsid w:val="008A7891"/>
    <w:rsid w:val="008D5851"/>
    <w:rsid w:val="00947407"/>
    <w:rsid w:val="00973661"/>
    <w:rsid w:val="00992C77"/>
    <w:rsid w:val="009F6D82"/>
    <w:rsid w:val="00A01749"/>
    <w:rsid w:val="00A06E67"/>
    <w:rsid w:val="00A106A7"/>
    <w:rsid w:val="00A73E3C"/>
    <w:rsid w:val="00A77406"/>
    <w:rsid w:val="00A8664A"/>
    <w:rsid w:val="00AC71A7"/>
    <w:rsid w:val="00AD2C05"/>
    <w:rsid w:val="00B16296"/>
    <w:rsid w:val="00B33D30"/>
    <w:rsid w:val="00B539DB"/>
    <w:rsid w:val="00B655C1"/>
    <w:rsid w:val="00B73BB3"/>
    <w:rsid w:val="00B76089"/>
    <w:rsid w:val="00B95676"/>
    <w:rsid w:val="00BA2372"/>
    <w:rsid w:val="00BD77B3"/>
    <w:rsid w:val="00BE6883"/>
    <w:rsid w:val="00BF2947"/>
    <w:rsid w:val="00C13C42"/>
    <w:rsid w:val="00C42397"/>
    <w:rsid w:val="00C935CA"/>
    <w:rsid w:val="00CA3129"/>
    <w:rsid w:val="00CA782A"/>
    <w:rsid w:val="00CC589A"/>
    <w:rsid w:val="00CF1224"/>
    <w:rsid w:val="00D20DBE"/>
    <w:rsid w:val="00D54474"/>
    <w:rsid w:val="00D87D95"/>
    <w:rsid w:val="00D97805"/>
    <w:rsid w:val="00DA23EB"/>
    <w:rsid w:val="00DA7704"/>
    <w:rsid w:val="00DB77CE"/>
    <w:rsid w:val="00DE3BB5"/>
    <w:rsid w:val="00DF29DA"/>
    <w:rsid w:val="00DF2DFE"/>
    <w:rsid w:val="00E00F79"/>
    <w:rsid w:val="00E02635"/>
    <w:rsid w:val="00E15EBD"/>
    <w:rsid w:val="00E645F4"/>
    <w:rsid w:val="00EF30B8"/>
    <w:rsid w:val="00F058CD"/>
    <w:rsid w:val="00F13779"/>
    <w:rsid w:val="00F277FC"/>
    <w:rsid w:val="00F522E9"/>
    <w:rsid w:val="00F732A1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01516997"/>
  <w15:docId w15:val="{A658B2CE-C567-4203-BE65-99A454FA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D20DB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06E6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81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beaud.com/jardin/fiches/fp_vivaces_division.ph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rbeaud.com/tag/eclaircissa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CH\Changins\Rap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0</TotalTime>
  <Pages>2</Pages>
  <Words>331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Saïd Elfouki</dc:creator>
  <cp:keywords>Rapport</cp:keywords>
  <cp:lastModifiedBy>Schierscher-Viret Beate Agroscope</cp:lastModifiedBy>
  <cp:revision>3</cp:revision>
  <cp:lastPrinted>2019-07-15T15:05:00Z</cp:lastPrinted>
  <dcterms:created xsi:type="dcterms:W3CDTF">2019-07-15T15:16:00Z</dcterms:created>
  <dcterms:modified xsi:type="dcterms:W3CDTF">2020-02-24T13:03:00Z</dcterms:modified>
</cp:coreProperties>
</file>